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B54F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EAAA824" w14:textId="074A6003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1. Общие данные:</w:t>
      </w:r>
    </w:p>
    <w:p w14:paraId="44011A2F" w14:textId="4E061A92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Наименование проекта: 3D-модель сварочной маски</w:t>
      </w:r>
      <w:r w:rsidR="004E08E3">
        <w:rPr>
          <w:rFonts w:ascii="Times New Roman" w:hAnsi="Times New Roman" w:cs="Times New Roman"/>
        </w:rPr>
        <w:t>.</w:t>
      </w:r>
    </w:p>
    <w:p w14:paraId="7956643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250C9AA" w14:textId="14141E5B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Цель создания модели: Фотореалистичная </w:t>
      </w:r>
      <w:r w:rsidR="004E08E3" w:rsidRPr="004E08E3">
        <w:rPr>
          <w:rFonts w:ascii="Times New Roman" w:hAnsi="Times New Roman" w:cs="Times New Roman"/>
        </w:rPr>
        <w:t>3</w:t>
      </w:r>
      <w:r w:rsidR="004E08E3">
        <w:rPr>
          <w:rFonts w:ascii="Times New Roman" w:hAnsi="Times New Roman" w:cs="Times New Roman"/>
          <w:lang w:val="en-US"/>
        </w:rPr>
        <w:t>D</w:t>
      </w:r>
      <w:r w:rsidR="004E08E3" w:rsidRPr="004E08E3">
        <w:rPr>
          <w:rFonts w:ascii="Times New Roman" w:hAnsi="Times New Roman" w:cs="Times New Roman"/>
        </w:rPr>
        <w:t xml:space="preserve"> </w:t>
      </w:r>
      <w:r w:rsidRPr="002B375C">
        <w:rPr>
          <w:rFonts w:ascii="Times New Roman" w:hAnsi="Times New Roman" w:cs="Times New Roman"/>
        </w:rPr>
        <w:t xml:space="preserve">визуализация </w:t>
      </w:r>
    </w:p>
    <w:p w14:paraId="70552D2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EB1824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Стиль и уровень детализации: </w:t>
      </w:r>
      <w:proofErr w:type="spellStart"/>
      <w:r w:rsidRPr="002B375C">
        <w:rPr>
          <w:rFonts w:ascii="Times New Roman" w:hAnsi="Times New Roman" w:cs="Times New Roman"/>
        </w:rPr>
        <w:t>Высокополигональная</w:t>
      </w:r>
      <w:proofErr w:type="spellEnd"/>
      <w:r w:rsidRPr="002B375C">
        <w:rPr>
          <w:rFonts w:ascii="Times New Roman" w:hAnsi="Times New Roman" w:cs="Times New Roman"/>
        </w:rPr>
        <w:t xml:space="preserve"> модель (</w:t>
      </w:r>
      <w:proofErr w:type="spellStart"/>
      <w:r w:rsidRPr="002B375C">
        <w:rPr>
          <w:rFonts w:ascii="Times New Roman" w:hAnsi="Times New Roman" w:cs="Times New Roman"/>
        </w:rPr>
        <w:t>High-Poly</w:t>
      </w:r>
      <w:proofErr w:type="spellEnd"/>
      <w:r w:rsidRPr="002B375C">
        <w:rPr>
          <w:rFonts w:ascii="Times New Roman" w:hAnsi="Times New Roman" w:cs="Times New Roman"/>
        </w:rPr>
        <w:t>), максимально приближенная к реальному прототипу.</w:t>
      </w:r>
    </w:p>
    <w:p w14:paraId="507471AE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346AF1AB" w14:textId="62DD4201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Pr="002B375C">
        <w:rPr>
          <w:rFonts w:ascii="Times New Roman" w:hAnsi="Times New Roman" w:cs="Times New Roman"/>
        </w:rPr>
        <w:t>. Технические требования к модели:</w:t>
      </w:r>
    </w:p>
    <w:p w14:paraId="05C5F30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Геометрия:</w:t>
      </w:r>
    </w:p>
    <w:p w14:paraId="16093F7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BD39B1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Топология: Чистая, </w:t>
      </w:r>
      <w:proofErr w:type="spellStart"/>
      <w:r w:rsidRPr="002B375C">
        <w:rPr>
          <w:rFonts w:ascii="Times New Roman" w:hAnsi="Times New Roman" w:cs="Times New Roman"/>
        </w:rPr>
        <w:t>квадро</w:t>
      </w:r>
      <w:proofErr w:type="spellEnd"/>
      <w:r w:rsidRPr="002B375C">
        <w:rPr>
          <w:rFonts w:ascii="Times New Roman" w:hAnsi="Times New Roman" w:cs="Times New Roman"/>
        </w:rPr>
        <w:t>-доминантная (преобладание четырехугольных полигонов). Треугольники допускаются в невидимых или сложных технических зонах.</w:t>
      </w:r>
    </w:p>
    <w:p w14:paraId="7FF23877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A6D2F89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Уровень детализации: Должны быть проработаны все основные и второстепенные элементы:</w:t>
      </w:r>
    </w:p>
    <w:p w14:paraId="19C54974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09FA0D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Корпус маски с правильными изгибами.</w:t>
      </w:r>
    </w:p>
    <w:p w14:paraId="46EA065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1B01EDDB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Блок ЖК-затвора (основное окно).</w:t>
      </w:r>
    </w:p>
    <w:p w14:paraId="340EB184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32BCEF5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Все кнопки, регуляторы, ползунки.</w:t>
      </w:r>
    </w:p>
    <w:p w14:paraId="1535D284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CD9CE7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Вентиляционные решетки (желательно сквозная геометрия, а не текстура).</w:t>
      </w:r>
    </w:p>
    <w:p w14:paraId="6967EF4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53538B2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Внутренняя часть: уплотнитель из мягкого материала, крепления для оголовья.</w:t>
      </w:r>
    </w:p>
    <w:p w14:paraId="470E238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47582AE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Сглаживание (</w:t>
      </w:r>
      <w:proofErr w:type="spellStart"/>
      <w:r w:rsidRPr="002B375C">
        <w:rPr>
          <w:rFonts w:ascii="Times New Roman" w:hAnsi="Times New Roman" w:cs="Times New Roman"/>
        </w:rPr>
        <w:t>Smoothing</w:t>
      </w:r>
      <w:proofErr w:type="spellEnd"/>
      <w:r w:rsidRPr="002B375C">
        <w:rPr>
          <w:rFonts w:ascii="Times New Roman" w:hAnsi="Times New Roman" w:cs="Times New Roman"/>
        </w:rPr>
        <w:t xml:space="preserve">): Модель должна быть готова к применению </w:t>
      </w:r>
      <w:proofErr w:type="spellStart"/>
      <w:r w:rsidRPr="002B375C">
        <w:rPr>
          <w:rFonts w:ascii="Times New Roman" w:hAnsi="Times New Roman" w:cs="Times New Roman"/>
        </w:rPr>
        <w:t>Subdivision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Surface</w:t>
      </w:r>
      <w:proofErr w:type="spellEnd"/>
      <w:r w:rsidRPr="002B375C">
        <w:rPr>
          <w:rFonts w:ascii="Times New Roman" w:hAnsi="Times New Roman" w:cs="Times New Roman"/>
        </w:rPr>
        <w:t xml:space="preserve"> (</w:t>
      </w:r>
      <w:proofErr w:type="spellStart"/>
      <w:r w:rsidRPr="002B375C">
        <w:rPr>
          <w:rFonts w:ascii="Times New Roman" w:hAnsi="Times New Roman" w:cs="Times New Roman"/>
        </w:rPr>
        <w:t>Subdiv</w:t>
      </w:r>
      <w:proofErr w:type="spellEnd"/>
      <w:r w:rsidRPr="002B375C">
        <w:rPr>
          <w:rFonts w:ascii="Times New Roman" w:hAnsi="Times New Roman" w:cs="Times New Roman"/>
        </w:rPr>
        <w:t>) и корректно сглаживаться без артефактов.</w:t>
      </w:r>
    </w:p>
    <w:p w14:paraId="2B230D20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ABB5C2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Масштаб и единицы измерения: Модель должна быть создана в реальном масштабе. Единицы измерения — миллиметры (</w:t>
      </w:r>
      <w:proofErr w:type="spellStart"/>
      <w:r w:rsidRPr="002B375C">
        <w:rPr>
          <w:rFonts w:ascii="Times New Roman" w:hAnsi="Times New Roman" w:cs="Times New Roman"/>
        </w:rPr>
        <w:t>mm</w:t>
      </w:r>
      <w:proofErr w:type="spellEnd"/>
      <w:r w:rsidRPr="002B375C">
        <w:rPr>
          <w:rFonts w:ascii="Times New Roman" w:hAnsi="Times New Roman" w:cs="Times New Roman"/>
        </w:rPr>
        <w:t>).</w:t>
      </w:r>
    </w:p>
    <w:p w14:paraId="00CAB0E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277D3583" w14:textId="5D785114" w:rsidR="002B375C" w:rsidRPr="002B375C" w:rsidRDefault="004E08E3" w:rsidP="002B375C">
      <w:pPr>
        <w:spacing w:after="0"/>
        <w:rPr>
          <w:rFonts w:ascii="Times New Roman" w:hAnsi="Times New Roman" w:cs="Times New Roman"/>
        </w:rPr>
      </w:pPr>
      <w:r w:rsidRPr="004E08E3">
        <w:rPr>
          <w:rFonts w:ascii="Times New Roman" w:hAnsi="Times New Roman" w:cs="Times New Roman"/>
        </w:rPr>
        <w:t>3</w:t>
      </w:r>
      <w:r w:rsidR="002B375C" w:rsidRPr="002B375C">
        <w:rPr>
          <w:rFonts w:ascii="Times New Roman" w:hAnsi="Times New Roman" w:cs="Times New Roman"/>
        </w:rPr>
        <w:t xml:space="preserve">. </w:t>
      </w:r>
      <w:proofErr w:type="spellStart"/>
      <w:r w:rsidR="002B375C" w:rsidRPr="002B375C">
        <w:rPr>
          <w:rFonts w:ascii="Times New Roman" w:hAnsi="Times New Roman" w:cs="Times New Roman"/>
        </w:rPr>
        <w:t>Текстурирование</w:t>
      </w:r>
      <w:proofErr w:type="spellEnd"/>
      <w:r w:rsidR="002B375C" w:rsidRPr="002B375C">
        <w:rPr>
          <w:rFonts w:ascii="Times New Roman" w:hAnsi="Times New Roman" w:cs="Times New Roman"/>
        </w:rPr>
        <w:t xml:space="preserve"> и материалы (UV-развертка):</w:t>
      </w:r>
    </w:p>
    <w:p w14:paraId="097AAFD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UV-развертка:</w:t>
      </w:r>
    </w:p>
    <w:p w14:paraId="42B8AF5C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22C379C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Создать логичную и оптимальную UV-развертку для всех частей модели.</w:t>
      </w:r>
    </w:p>
    <w:p w14:paraId="355E37A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A8B108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Минимизировать растяжения (</w:t>
      </w:r>
      <w:proofErr w:type="spellStart"/>
      <w:r w:rsidRPr="002B375C">
        <w:rPr>
          <w:rFonts w:ascii="Times New Roman" w:hAnsi="Times New Roman" w:cs="Times New Roman"/>
        </w:rPr>
        <w:t>distortion</w:t>
      </w:r>
      <w:proofErr w:type="spellEnd"/>
      <w:r w:rsidRPr="002B375C">
        <w:rPr>
          <w:rFonts w:ascii="Times New Roman" w:hAnsi="Times New Roman" w:cs="Times New Roman"/>
        </w:rPr>
        <w:t>) и эффективно использовать UV-пространство (масштаб одинаково важных деталей должен быть сопоставим).</w:t>
      </w:r>
    </w:p>
    <w:p w14:paraId="4405468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1970B53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Допускается несколько UV-сетов (</w:t>
      </w:r>
      <w:proofErr w:type="spellStart"/>
      <w:r w:rsidRPr="002B375C">
        <w:rPr>
          <w:rFonts w:ascii="Times New Roman" w:hAnsi="Times New Roman" w:cs="Times New Roman"/>
        </w:rPr>
        <w:t>UDIMs</w:t>
      </w:r>
      <w:proofErr w:type="spellEnd"/>
      <w:r w:rsidRPr="002B375C">
        <w:rPr>
          <w:rFonts w:ascii="Times New Roman" w:hAnsi="Times New Roman" w:cs="Times New Roman"/>
        </w:rPr>
        <w:t>), если это необходимо для качества текстур.</w:t>
      </w:r>
    </w:p>
    <w:p w14:paraId="13E3D91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270C1B5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Карты текстур (</w:t>
      </w:r>
      <w:proofErr w:type="spellStart"/>
      <w:r w:rsidRPr="002B375C">
        <w:rPr>
          <w:rFonts w:ascii="Times New Roman" w:hAnsi="Times New Roman" w:cs="Times New Roman"/>
        </w:rPr>
        <w:t>Texture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Maps</w:t>
      </w:r>
      <w:proofErr w:type="spellEnd"/>
      <w:r w:rsidRPr="002B375C">
        <w:rPr>
          <w:rFonts w:ascii="Times New Roman" w:hAnsi="Times New Roman" w:cs="Times New Roman"/>
        </w:rPr>
        <w:t>)</w:t>
      </w:r>
      <w:proofErr w:type="gramStart"/>
      <w:r w:rsidRPr="002B375C">
        <w:rPr>
          <w:rFonts w:ascii="Times New Roman" w:hAnsi="Times New Roman" w:cs="Times New Roman"/>
        </w:rPr>
        <w:t>: Подготовить</w:t>
      </w:r>
      <w:proofErr w:type="gramEnd"/>
      <w:r w:rsidRPr="002B375C">
        <w:rPr>
          <w:rFonts w:ascii="Times New Roman" w:hAnsi="Times New Roman" w:cs="Times New Roman"/>
        </w:rPr>
        <w:t xml:space="preserve"> PBR-текстуры (</w:t>
      </w:r>
      <w:proofErr w:type="spellStart"/>
      <w:r w:rsidRPr="002B375C">
        <w:rPr>
          <w:rFonts w:ascii="Times New Roman" w:hAnsi="Times New Roman" w:cs="Times New Roman"/>
        </w:rPr>
        <w:t>Physically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Based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Rendering</w:t>
      </w:r>
      <w:proofErr w:type="spellEnd"/>
      <w:r w:rsidRPr="002B375C">
        <w:rPr>
          <w:rFonts w:ascii="Times New Roman" w:hAnsi="Times New Roman" w:cs="Times New Roman"/>
        </w:rPr>
        <w:t>) в разрешении 4K (4096x4096) для ключевых частей (корпус, затвор) и 2K для второстепенных. Формат: .</w:t>
      </w:r>
      <w:proofErr w:type="spellStart"/>
      <w:r w:rsidRPr="002B375C">
        <w:rPr>
          <w:rFonts w:ascii="Times New Roman" w:hAnsi="Times New Roman" w:cs="Times New Roman"/>
        </w:rPr>
        <w:t>png</w:t>
      </w:r>
      <w:proofErr w:type="spellEnd"/>
      <w:r w:rsidRPr="002B375C">
        <w:rPr>
          <w:rFonts w:ascii="Times New Roman" w:hAnsi="Times New Roman" w:cs="Times New Roman"/>
        </w:rPr>
        <w:t xml:space="preserve"> или .</w:t>
      </w:r>
      <w:proofErr w:type="spellStart"/>
      <w:r w:rsidRPr="002B375C">
        <w:rPr>
          <w:rFonts w:ascii="Times New Roman" w:hAnsi="Times New Roman" w:cs="Times New Roman"/>
        </w:rPr>
        <w:t>tga</w:t>
      </w:r>
      <w:proofErr w:type="spellEnd"/>
      <w:r w:rsidRPr="002B375C">
        <w:rPr>
          <w:rFonts w:ascii="Times New Roman" w:hAnsi="Times New Roman" w:cs="Times New Roman"/>
        </w:rPr>
        <w:t>.</w:t>
      </w:r>
    </w:p>
    <w:p w14:paraId="168216ED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17B643A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proofErr w:type="spellStart"/>
      <w:r w:rsidRPr="002B375C">
        <w:rPr>
          <w:rFonts w:ascii="Times New Roman" w:hAnsi="Times New Roman" w:cs="Times New Roman"/>
        </w:rPr>
        <w:t>Albedo</w:t>
      </w:r>
      <w:proofErr w:type="spellEnd"/>
      <w:r w:rsidRPr="002B375C">
        <w:rPr>
          <w:rFonts w:ascii="Times New Roman" w:hAnsi="Times New Roman" w:cs="Times New Roman"/>
        </w:rPr>
        <w:t xml:space="preserve"> (</w:t>
      </w:r>
      <w:proofErr w:type="spellStart"/>
      <w:r w:rsidRPr="002B375C">
        <w:rPr>
          <w:rFonts w:ascii="Times New Roman" w:hAnsi="Times New Roman" w:cs="Times New Roman"/>
        </w:rPr>
        <w:t>Color</w:t>
      </w:r>
      <w:proofErr w:type="spellEnd"/>
      <w:r w:rsidRPr="002B375C">
        <w:rPr>
          <w:rFonts w:ascii="Times New Roman" w:hAnsi="Times New Roman" w:cs="Times New Roman"/>
        </w:rPr>
        <w:t>/</w:t>
      </w:r>
      <w:proofErr w:type="spellStart"/>
      <w:r w:rsidRPr="002B375C">
        <w:rPr>
          <w:rFonts w:ascii="Times New Roman" w:hAnsi="Times New Roman" w:cs="Times New Roman"/>
        </w:rPr>
        <w:t>Base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Color</w:t>
      </w:r>
      <w:proofErr w:type="spellEnd"/>
      <w:r w:rsidRPr="002B375C">
        <w:rPr>
          <w:rFonts w:ascii="Times New Roman" w:hAnsi="Times New Roman" w:cs="Times New Roman"/>
        </w:rPr>
        <w:t>): Цветовая карта без теней и бликов.</w:t>
      </w:r>
    </w:p>
    <w:p w14:paraId="464E81C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CD4E7BC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proofErr w:type="spellStart"/>
      <w:r w:rsidRPr="002B375C">
        <w:rPr>
          <w:rFonts w:ascii="Times New Roman" w:hAnsi="Times New Roman" w:cs="Times New Roman"/>
        </w:rPr>
        <w:t>Roughness</w:t>
      </w:r>
      <w:proofErr w:type="spellEnd"/>
      <w:r w:rsidRPr="002B375C">
        <w:rPr>
          <w:rFonts w:ascii="Times New Roman" w:hAnsi="Times New Roman" w:cs="Times New Roman"/>
        </w:rPr>
        <w:t>: Карта шероховатости (определяет, насколько матовой или глянцевой является поверхность).</w:t>
      </w:r>
    </w:p>
    <w:p w14:paraId="1ECB059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6DA25A14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proofErr w:type="spellStart"/>
      <w:r w:rsidRPr="002B375C">
        <w:rPr>
          <w:rFonts w:ascii="Times New Roman" w:hAnsi="Times New Roman" w:cs="Times New Roman"/>
        </w:rPr>
        <w:t>Metallic</w:t>
      </w:r>
      <w:proofErr w:type="spellEnd"/>
      <w:r w:rsidRPr="002B375C">
        <w:rPr>
          <w:rFonts w:ascii="Times New Roman" w:hAnsi="Times New Roman" w:cs="Times New Roman"/>
        </w:rPr>
        <w:t>: Карта металличности (определяет, является ли поверхность диэлектриком или металлом).</w:t>
      </w:r>
    </w:p>
    <w:p w14:paraId="0866A48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64C1D0C9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proofErr w:type="spellStart"/>
      <w:r w:rsidRPr="002B375C">
        <w:rPr>
          <w:rFonts w:ascii="Times New Roman" w:hAnsi="Times New Roman" w:cs="Times New Roman"/>
        </w:rPr>
        <w:t>Normal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Map</w:t>
      </w:r>
      <w:proofErr w:type="spellEnd"/>
      <w:proofErr w:type="gramStart"/>
      <w:r w:rsidRPr="002B375C">
        <w:rPr>
          <w:rFonts w:ascii="Times New Roman" w:hAnsi="Times New Roman" w:cs="Times New Roman"/>
        </w:rPr>
        <w:t>: Для</w:t>
      </w:r>
      <w:proofErr w:type="gramEnd"/>
      <w:r w:rsidRPr="002B375C">
        <w:rPr>
          <w:rFonts w:ascii="Times New Roman" w:hAnsi="Times New Roman" w:cs="Times New Roman"/>
        </w:rPr>
        <w:t xml:space="preserve"> передачи мелких деталей, которые нецелесообразно делать в геометрии (мелкий текст, микро-рельеф).</w:t>
      </w:r>
    </w:p>
    <w:p w14:paraId="7A73ACB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2B713A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proofErr w:type="spellStart"/>
      <w:r w:rsidRPr="002B375C">
        <w:rPr>
          <w:rFonts w:ascii="Times New Roman" w:hAnsi="Times New Roman" w:cs="Times New Roman"/>
        </w:rPr>
        <w:t>Ambient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Occlusion</w:t>
      </w:r>
      <w:proofErr w:type="spellEnd"/>
      <w:r w:rsidRPr="002B375C">
        <w:rPr>
          <w:rFonts w:ascii="Times New Roman" w:hAnsi="Times New Roman" w:cs="Times New Roman"/>
        </w:rPr>
        <w:t xml:space="preserve"> (AO): Карта затенения для придания объема.</w:t>
      </w:r>
    </w:p>
    <w:p w14:paraId="04798F5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67BB8E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(Опционально) </w:t>
      </w:r>
      <w:proofErr w:type="spellStart"/>
      <w:r w:rsidRPr="002B375C">
        <w:rPr>
          <w:rFonts w:ascii="Times New Roman" w:hAnsi="Times New Roman" w:cs="Times New Roman"/>
        </w:rPr>
        <w:t>Displacement</w:t>
      </w:r>
      <w:proofErr w:type="spellEnd"/>
      <w:r w:rsidRPr="002B375C">
        <w:rPr>
          <w:rFonts w:ascii="Times New Roman" w:hAnsi="Times New Roman" w:cs="Times New Roman"/>
        </w:rPr>
        <w:t>/</w:t>
      </w:r>
      <w:proofErr w:type="spellStart"/>
      <w:r w:rsidRPr="002B375C">
        <w:rPr>
          <w:rFonts w:ascii="Times New Roman" w:hAnsi="Times New Roman" w:cs="Times New Roman"/>
        </w:rPr>
        <w:t>Height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Map</w:t>
      </w:r>
      <w:proofErr w:type="spellEnd"/>
      <w:proofErr w:type="gramStart"/>
      <w:r w:rsidRPr="002B375C">
        <w:rPr>
          <w:rFonts w:ascii="Times New Roman" w:hAnsi="Times New Roman" w:cs="Times New Roman"/>
        </w:rPr>
        <w:t>: Если</w:t>
      </w:r>
      <w:proofErr w:type="gramEnd"/>
      <w:r w:rsidRPr="002B375C">
        <w:rPr>
          <w:rFonts w:ascii="Times New Roman" w:hAnsi="Times New Roman" w:cs="Times New Roman"/>
        </w:rPr>
        <w:t xml:space="preserve"> требуется высочайший уровень детализации.</w:t>
      </w:r>
    </w:p>
    <w:p w14:paraId="1370F1F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6EFEB910" w14:textId="6FE8B001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5. Список основных частей модели</w:t>
      </w:r>
    </w:p>
    <w:p w14:paraId="3D0E871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1611C99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Основной корпус (внешняя оболочка)</w:t>
      </w:r>
    </w:p>
    <w:p w14:paraId="35930FF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65D876A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Внутренний уплотнитель (мягкий материал)</w:t>
      </w:r>
    </w:p>
    <w:p w14:paraId="3C4C0104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4ACFB9F7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Блок ЖК-затвора (рама и "стекло")</w:t>
      </w:r>
    </w:p>
    <w:p w14:paraId="1E1E0576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0C43359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Регулятор затемнения (кнопка/колесико)</w:t>
      </w:r>
    </w:p>
    <w:p w14:paraId="01F288A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5070D4F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Переключатель режимов (ползунок/кнопка)</w:t>
      </w:r>
    </w:p>
    <w:p w14:paraId="13A707D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9E3C6B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Вентиляционные отверстия (решетки)</w:t>
      </w:r>
    </w:p>
    <w:p w14:paraId="024B935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285FDB7A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Отсек для батареи (крышка)</w:t>
      </w:r>
    </w:p>
    <w:p w14:paraId="0073A8A0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018A94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Датчики (солнечные панели, ИК-датчики - изобразить геометрически)</w:t>
      </w:r>
    </w:p>
    <w:p w14:paraId="7D243BD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72180A4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Крепления для оголовья (пазы/посадочные места)</w:t>
      </w:r>
    </w:p>
    <w:p w14:paraId="5AF3D8E8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57D513DF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Кнопка включения/сброса</w:t>
      </w:r>
    </w:p>
    <w:p w14:paraId="246838D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6084DDB7" w14:textId="49A93F96" w:rsidR="002B375C" w:rsidRPr="002B375C" w:rsidRDefault="004E08E3" w:rsidP="002B3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6</w:t>
      </w:r>
      <w:bookmarkStart w:id="0" w:name="_GoBack"/>
      <w:bookmarkEnd w:id="0"/>
      <w:r w:rsidR="002B375C" w:rsidRPr="002B375C">
        <w:rPr>
          <w:rFonts w:ascii="Times New Roman" w:hAnsi="Times New Roman" w:cs="Times New Roman"/>
        </w:rPr>
        <w:t>. Стандарт качества и приемка:</w:t>
      </w:r>
    </w:p>
    <w:p w14:paraId="643AA0ED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383C901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Модель должна визуально соответствовать предоставленным </w:t>
      </w:r>
      <w:proofErr w:type="spellStart"/>
      <w:r w:rsidRPr="002B375C">
        <w:rPr>
          <w:rFonts w:ascii="Times New Roman" w:hAnsi="Times New Roman" w:cs="Times New Roman"/>
        </w:rPr>
        <w:t>референсным</w:t>
      </w:r>
      <w:proofErr w:type="spellEnd"/>
      <w:r w:rsidRPr="002B375C">
        <w:rPr>
          <w:rFonts w:ascii="Times New Roman" w:hAnsi="Times New Roman" w:cs="Times New Roman"/>
        </w:rPr>
        <w:t xml:space="preserve"> фотографиям.</w:t>
      </w:r>
    </w:p>
    <w:p w14:paraId="066FD291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0AEDB7DB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Геометрия должна быть чистой, без двойных вершин, открытых полигонов (</w:t>
      </w:r>
      <w:proofErr w:type="spellStart"/>
      <w:r w:rsidRPr="002B375C">
        <w:rPr>
          <w:rFonts w:ascii="Times New Roman" w:hAnsi="Times New Roman" w:cs="Times New Roman"/>
        </w:rPr>
        <w:t>non-manifold</w:t>
      </w:r>
      <w:proofErr w:type="spellEnd"/>
      <w:r w:rsidRPr="002B375C">
        <w:rPr>
          <w:rFonts w:ascii="Times New Roman" w:hAnsi="Times New Roman" w:cs="Times New Roman"/>
        </w:rPr>
        <w:t xml:space="preserve"> </w:t>
      </w:r>
      <w:proofErr w:type="spellStart"/>
      <w:r w:rsidRPr="002B375C">
        <w:rPr>
          <w:rFonts w:ascii="Times New Roman" w:hAnsi="Times New Roman" w:cs="Times New Roman"/>
        </w:rPr>
        <w:t>geometry</w:t>
      </w:r>
      <w:proofErr w:type="spellEnd"/>
      <w:r w:rsidRPr="002B375C">
        <w:rPr>
          <w:rFonts w:ascii="Times New Roman" w:hAnsi="Times New Roman" w:cs="Times New Roman"/>
        </w:rPr>
        <w:t>) и прочих артефактов.</w:t>
      </w:r>
    </w:p>
    <w:p w14:paraId="5CB3025B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5A6E46EE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UV-развертка не должна иметь пересечений и сильных растяжений.</w:t>
      </w:r>
    </w:p>
    <w:p w14:paraId="53A40B8D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575BFA10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Перед сдачей проекта предоставить:</w:t>
      </w:r>
    </w:p>
    <w:p w14:paraId="7E95097B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3699B370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Скриншоты модели в программной среде с разных ракурсов.</w:t>
      </w:r>
    </w:p>
    <w:p w14:paraId="41859DFD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3E0AC5A2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Скриншоты </w:t>
      </w:r>
      <w:proofErr w:type="spellStart"/>
      <w:r w:rsidRPr="002B375C">
        <w:rPr>
          <w:rFonts w:ascii="Times New Roman" w:hAnsi="Times New Roman" w:cs="Times New Roman"/>
        </w:rPr>
        <w:t>wireframe</w:t>
      </w:r>
      <w:proofErr w:type="spellEnd"/>
      <w:r w:rsidRPr="002B375C">
        <w:rPr>
          <w:rFonts w:ascii="Times New Roman" w:hAnsi="Times New Roman" w:cs="Times New Roman"/>
        </w:rPr>
        <w:t xml:space="preserve"> (каркаса) модели.</w:t>
      </w:r>
    </w:p>
    <w:p w14:paraId="3E4C9FB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1C97C403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>Скриншоты UV-развертки.</w:t>
      </w:r>
    </w:p>
    <w:p w14:paraId="05477817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</w:p>
    <w:p w14:paraId="21D6CB65" w14:textId="77777777" w:rsidR="002B375C" w:rsidRPr="002B375C" w:rsidRDefault="002B375C" w:rsidP="002B375C">
      <w:pPr>
        <w:spacing w:after="0"/>
        <w:rPr>
          <w:rFonts w:ascii="Times New Roman" w:hAnsi="Times New Roman" w:cs="Times New Roman"/>
        </w:rPr>
      </w:pPr>
      <w:r w:rsidRPr="002B375C">
        <w:rPr>
          <w:rFonts w:ascii="Times New Roman" w:hAnsi="Times New Roman" w:cs="Times New Roman"/>
        </w:rPr>
        <w:t xml:space="preserve">Тестовые </w:t>
      </w:r>
      <w:proofErr w:type="spellStart"/>
      <w:r w:rsidRPr="002B375C">
        <w:rPr>
          <w:rFonts w:ascii="Times New Roman" w:hAnsi="Times New Roman" w:cs="Times New Roman"/>
        </w:rPr>
        <w:t>рендеры</w:t>
      </w:r>
      <w:proofErr w:type="spellEnd"/>
      <w:r w:rsidRPr="002B375C">
        <w:rPr>
          <w:rFonts w:ascii="Times New Roman" w:hAnsi="Times New Roman" w:cs="Times New Roman"/>
        </w:rPr>
        <w:t xml:space="preserve"> с базовым освещением.</w:t>
      </w:r>
    </w:p>
    <w:p w14:paraId="28E56DA7" w14:textId="77777777" w:rsidR="005310D2" w:rsidRPr="002B375C" w:rsidRDefault="005310D2" w:rsidP="002B375C">
      <w:pPr>
        <w:spacing w:after="0"/>
        <w:rPr>
          <w:rFonts w:ascii="Times New Roman" w:hAnsi="Times New Roman" w:cs="Times New Roman"/>
        </w:rPr>
      </w:pPr>
    </w:p>
    <w:sectPr w:rsidR="005310D2" w:rsidRPr="002B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6"/>
    <w:rsid w:val="002B375C"/>
    <w:rsid w:val="004E08E3"/>
    <w:rsid w:val="005310D2"/>
    <w:rsid w:val="00A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DD4"/>
  <w15:chartTrackingRefBased/>
  <w15:docId w15:val="{08E6FE5D-C654-4FF0-A865-2ADD930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2025-10-15T07:33:00Z</dcterms:created>
  <dcterms:modified xsi:type="dcterms:W3CDTF">2025-10-15T07:33:00Z</dcterms:modified>
</cp:coreProperties>
</file>