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0"/>
      </w:pPr>
    </w:p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a1a2e"/>
          <w:sz w:val="44"/>
          <w:szCs w:val="44"/>
        </w:rPr>
        <w:t xml:space="preserve">ТЕХНИЧЕСКОЕ ЗАДАНИЕ</w:t>
      </w:r>
    </w:p>
    <w:p>
      <w:pPr>
        <w:spacing w:after="60"/>
        <w:jc w:val="center"/>
      </w:pPr>
      <w:r>
        <w:rPr>
          <w:rFonts w:ascii="Arial" w:cs="Arial" w:eastAsia="Arial" w:hAnsi="Arial"/>
          <w:color w:val="5b4bb5"/>
          <w:sz w:val="28"/>
          <w:szCs w:val="28"/>
        </w:rPr>
        <w:t xml:space="preserve">Разработка управляющего ПО</w:t>
      </w:r>
    </w:p>
    <w:p>
      <w:pPr>
        <w:spacing w:after="400"/>
        <w:jc w:val="center"/>
      </w:pPr>
      <w:r>
        <w:rPr>
          <w:rFonts w:ascii="Arial" w:cs="Arial" w:eastAsia="Arial" w:hAnsi="Arial"/>
          <w:color w:val="5b4bb5"/>
          <w:sz w:val="28"/>
          <w:szCs w:val="28"/>
        </w:rPr>
        <w:t xml:space="preserve">для промышленного робота-манипулятора</w:t>
      </w:r>
    </w:p>
    <w:tbl>
      <w:tblPr>
        <w:tblW w:type="dxa" w:w="5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300"/>
      </w:tblGrid>
      <w:tr>
        <w:tc>
          <w:tcPr>
            <w:tcW w:type="dxa" w:w="2200"/>
            <w:tcBorders>
              <w:top w:val="none" w:sz="0"/>
              <w:left w:val="none" w:sz="0"/>
              <w:bottom w:val="none" w:sz="0"/>
              <w:right w:val="none" w:sz="0"/>
            </w:tcBorders>
            <w:shd w:fill="f5f5f0" w:val="clear"/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6b6b65"/>
                <w:sz w:val="19"/>
                <w:szCs w:val="19"/>
              </w:rPr>
              <w:t xml:space="preserve">Платформа:</w:t>
            </w:r>
          </w:p>
        </w:tc>
        <w:tc>
          <w:tcPr>
            <w:tcW w:type="dxa" w:w="3300"/>
            <w:tcBorders>
              <w:top w:val="none" w:sz="0"/>
              <w:left w:val="none" w:sz="0"/>
              <w:bottom w:val="none" w:sz="0"/>
              <w:right w:val="none" w:sz="0"/>
            </w:tcBorders>
            <w:shd w:fill="f5f5f0" w:val="clear"/>
            <w:tcMar>
              <w:top w:type="dxa" w:w="50"/>
              <w:left w:type="dxa" w:w="80"/>
              <w:bottom w:type="dxa" w:w="5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ROS2 (C++, Python)</w:t>
            </w:r>
          </w:p>
        </w:tc>
      </w:tr>
      <w:tr>
        <w:tc>
          <w:tcPr>
            <w:tcW w:type="dxa" w:w="2200"/>
            <w:tcBorders>
              <w:top w:val="none" w:sz="0"/>
              <w:left w:val="none" w:sz="0"/>
              <w:bottom w:val="none" w:sz="0"/>
              <w:right w:val="none" w:sz="0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6b6b65"/>
                <w:sz w:val="19"/>
                <w:szCs w:val="19"/>
              </w:rPr>
              <w:t xml:space="preserve">Управление:</w:t>
            </w:r>
          </w:p>
        </w:tc>
        <w:tc>
          <w:tcPr>
            <w:tcW w:type="dxa" w:w="3300"/>
            <w:tcBorders>
              <w:top w:val="none" w:sz="0"/>
              <w:left w:val="none" w:sz="0"/>
              <w:bottom w:val="none" w:sz="0"/>
              <w:right w:val="none" w:sz="0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6-осевой манипулятор, EtherCAT</w:t>
            </w:r>
          </w:p>
        </w:tc>
      </w:tr>
      <w:tr>
        <w:tc>
          <w:tcPr>
            <w:tcW w:type="dxa" w:w="2200"/>
            <w:tcBorders>
              <w:top w:val="none" w:sz="0"/>
              <w:left w:val="none" w:sz="0"/>
              <w:bottom w:val="none" w:sz="0"/>
              <w:right w:val="none" w:sz="0"/>
            </w:tcBorders>
            <w:shd w:fill="f5f5f0" w:val="clear"/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6b6b65"/>
                <w:sz w:val="19"/>
                <w:szCs w:val="19"/>
              </w:rPr>
              <w:t xml:space="preserve">SCADA:</w:t>
            </w:r>
          </w:p>
        </w:tc>
        <w:tc>
          <w:tcPr>
            <w:tcW w:type="dxa" w:w="3300"/>
            <w:tcBorders>
              <w:top w:val="none" w:sz="0"/>
              <w:left w:val="none" w:sz="0"/>
              <w:bottom w:val="none" w:sz="0"/>
              <w:right w:val="none" w:sz="0"/>
            </w:tcBorders>
            <w:shd w:fill="f5f5f0" w:val="clear"/>
            <w:tcMar>
              <w:top w:type="dxa" w:w="50"/>
              <w:left w:type="dxa" w:w="80"/>
              <w:bottom w:type="dxa" w:w="5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IntraScada</w:t>
            </w:r>
          </w:p>
        </w:tc>
      </w:tr>
      <w:tr>
        <w:tc>
          <w:tcPr>
            <w:tcW w:type="dxa" w:w="2200"/>
            <w:tcBorders>
              <w:top w:val="none" w:sz="0"/>
              <w:left w:val="none" w:sz="0"/>
              <w:bottom w:val="none" w:sz="0"/>
              <w:right w:val="none" w:sz="0"/>
            </w:tcBorders>
            <w:shd w:fill="FFFFFF" w:val="clear"/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6b6b65"/>
                <w:sz w:val="19"/>
                <w:szCs w:val="19"/>
              </w:rPr>
              <w:t xml:space="preserve">Дата:</w:t>
            </w:r>
          </w:p>
        </w:tc>
        <w:tc>
          <w:tcPr>
            <w:tcW w:type="dxa" w:w="3300"/>
            <w:tcBorders>
              <w:top w:val="none" w:sz="0"/>
              <w:left w:val="none" w:sz="0"/>
              <w:bottom w:val="none" w:sz="0"/>
              <w:right w:val="none" w:sz="0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Апрель 2026</w:t>
            </w:r>
          </w:p>
        </w:tc>
      </w:tr>
      <w:tr>
        <w:tc>
          <w:tcPr>
            <w:tcW w:type="dxa" w:w="2200"/>
            <w:tcBorders>
              <w:top w:val="none" w:sz="0"/>
              <w:left w:val="none" w:sz="0"/>
              <w:bottom w:val="none" w:sz="0"/>
              <w:right w:val="none" w:sz="0"/>
            </w:tcBorders>
            <w:shd w:fill="f5f5f0" w:val="clear"/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6b6b65"/>
                <w:sz w:val="19"/>
                <w:szCs w:val="19"/>
              </w:rPr>
              <w:t xml:space="preserve">Исполнитель:</w:t>
            </w:r>
          </w:p>
        </w:tc>
        <w:tc>
          <w:tcPr>
            <w:tcW w:type="dxa" w:w="3300"/>
            <w:tcBorders>
              <w:top w:val="none" w:sz="0"/>
              <w:left w:val="none" w:sz="0"/>
              <w:bottom w:val="none" w:sz="0"/>
              <w:right w:val="none" w:sz="0"/>
            </w:tcBorders>
            <w:shd w:fill="f5f5f0" w:val="clear"/>
            <w:tcMar>
              <w:top w:type="dxa" w:w="50"/>
              <w:left w:type="dxa" w:w="80"/>
              <w:bottom w:type="dxa" w:w="5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mypl.pro</w:t>
            </w:r>
          </w:p>
        </w:tc>
      </w:tr>
    </w:tbl>
    <w:p>
      <w:r>
        <w:br w:type="page"/>
      </w:r>
    </w:p>
    <w:p>
      <w:pPr>
        <w:spacing w:after="200" w:before="300"/>
      </w:pPr>
      <w:r>
        <w:rPr>
          <w:rFonts w:ascii="Arial" w:cs="Arial" w:eastAsia="Arial" w:hAnsi="Arial"/>
          <w:b/>
          <w:bCs/>
          <w:color w:val="5b4bb5"/>
          <w:sz w:val="32"/>
          <w:szCs w:val="32"/>
        </w:rPr>
        <w:t xml:space="preserve">1. Общее описание проекта</w:t>
      </w:r>
    </w:p>
    <w:p>
      <w:pPr>
        <w:spacing w:after="80" w:line="300"/>
      </w:pPr>
      <w:r>
        <w:rPr>
          <w:rFonts w:ascii="Arial" w:cs="Arial" w:eastAsia="Arial" w:hAnsi="Arial"/>
          <w:color w:val="2c2c2a"/>
          <w:sz w:val="20"/>
          <w:szCs w:val="20"/>
        </w:rPr>
        <w:t xml:space="preserve">Разработка управляющего программного обеспечения для промышленного 6-осевого робота-манипулятора, установленного на мобильной платформе. Робот предназначен для автоматизации операции подачи шланга в отверстия в стене на объектах МСЗ (мусоросжигательный завод).</w:t>
      </w:r>
    </w:p>
    <w:p>
      <w:pPr>
        <w:spacing w:after="80"/>
      </w:pPr>
    </w:p>
    <w:p>
      <w:pPr>
        <w:spacing w:after="80" w:line="300"/>
      </w:pPr>
      <w:r>
        <w:rPr>
          <w:rFonts w:ascii="Arial" w:cs="Arial" w:eastAsia="Arial" w:hAnsi="Arial"/>
          <w:color w:val="2c2c2a"/>
          <w:sz w:val="20"/>
          <w:szCs w:val="20"/>
        </w:rPr>
        <w:t xml:space="preserve">Система включает: управление манипулятором по EtherCAT, интеграцию с модулем камер глубинного зрения и ИИ (поставляется заказчиком), панель оператора через SCADA IntraScada с интерактивной визуализацией сцены.</w:t>
      </w:r>
    </w:p>
    <w:p>
      <w:pPr>
        <w:spacing w:after="100"/>
      </w:pPr>
    </w:p>
    <w:p>
      <w:pPr>
        <w:spacing w:after="140" w:before="24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1.1. Скоуп исполнителя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sz="0"/>
              <w:left w:val="none" w:sz="0"/>
              <w:bottom w:val="none" w:sz="0"/>
              <w:right w:val="none" w:sz="0"/>
            </w:tcBorders>
            <w:shd w:fill="5b4bb5" w:val="clear"/>
          </w:tcPr>
          <w:p>
            <w:r>
              <w:t xml:space="preserve"/>
            </w:r>
          </w:p>
        </w:tc>
        <w:tc>
          <w:tcPr>
            <w:tcW w:type="dxa" w:w="8906"/>
            <w:tcBorders>
              <w:top w:val="none" w:sz="0"/>
              <w:left w:val="none" w:sz="0"/>
              <w:bottom w:val="none" w:sz="0"/>
              <w:right w:val="none" w:sz="0"/>
            </w:tcBorders>
            <w:shd w:fill="eeedf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5b4bb5"/>
                <w:sz w:val="21"/>
                <w:szCs w:val="21"/>
              </w:rPr>
              <w:t xml:space="preserve">Зона ответственности mypl.pro — ROS2-часть</w:t>
            </w:r>
          </w:p>
          <w:p>
            <w:pPr>
              <w:spacing w:after="40"/>
              <w:ind w:left="12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Архитектура ROS2: модули, топики, интерфейсы</w:t>
            </w:r>
          </w:p>
          <w:p>
            <w:pPr>
              <w:spacing w:after="40"/>
              <w:ind w:left="12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URDF-модель манипулятора по CAD-чертежу заказчика</w:t>
            </w:r>
          </w:p>
          <w:p>
            <w:pPr>
              <w:spacing w:after="40"/>
              <w:ind w:left="12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Управление 6 осями через EtherCAT (ros2_control)</w:t>
            </w:r>
          </w:p>
          <w:p>
            <w:pPr>
              <w:spacing w:after="40"/>
              <w:ind w:left="12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Кинематика и планирование траекторий (MoveIt2)</w:t>
            </w:r>
          </w:p>
          <w:p>
            <w:pPr>
              <w:spacing w:after="40"/>
              <w:ind w:left="12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Интеграция со SCADA IntraScada</w:t>
            </w:r>
          </w:p>
          <w:p>
            <w:pPr>
              <w:spacing w:after="40"/>
              <w:ind w:left="12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Интеграция с модулем камер/ИИ заказчика</w:t>
            </w:r>
          </w:p>
          <w:p>
            <w:pPr>
              <w:spacing w:after="40"/>
              <w:ind w:left="12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Пуско-наладочные работы (удалённо)</w:t>
            </w:r>
          </w:p>
        </w:tc>
      </w:tr>
    </w:tbl>
    <w:p>
      <w:pPr>
        <w:spacing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sz="0"/>
              <w:left w:val="none" w:sz="0"/>
              <w:bottom w:val="none" w:sz="0"/>
              <w:right w:val="none" w:sz="0"/>
            </w:tcBorders>
            <w:shd w:fill="0f7b5f" w:val="clear"/>
          </w:tcPr>
          <w:p>
            <w:r>
              <w:t xml:space="preserve"/>
            </w:r>
          </w:p>
        </w:tc>
        <w:tc>
          <w:tcPr>
            <w:tcW w:type="dxa" w:w="8906"/>
            <w:tcBorders>
              <w:top w:val="none" w:sz="0"/>
              <w:left w:val="none" w:sz="0"/>
              <w:bottom w:val="none" w:sz="0"/>
              <w:right w:val="none" w:sz="0"/>
            </w:tcBorders>
            <w:shd w:fill="e1f5e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0f7b5f"/>
                <w:sz w:val="21"/>
                <w:szCs w:val="21"/>
              </w:rPr>
              <w:t xml:space="preserve">Зона ответственности заказчика</w:t>
            </w:r>
          </w:p>
          <w:p>
            <w:pPr>
              <w:spacing w:after="40"/>
              <w:ind w:left="12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Модуль камер глубинного зрения + ИИ (распознавание отверстий)</w:t>
            </w:r>
          </w:p>
          <w:p>
            <w:pPr>
              <w:spacing w:after="40"/>
              <w:ind w:left="12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Подбор и закупка промышленного ПК</w:t>
            </w:r>
          </w:p>
          <w:p>
            <w:pPr>
              <w:spacing w:after="40"/>
              <w:ind w:left="12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Подбор и закупка камер (IP65)</w:t>
            </w:r>
          </w:p>
          <w:p>
            <w:pPr>
              <w:spacing w:after="40"/>
              <w:ind w:left="12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Поставка манипулятора и серводрайверов</w:t>
            </w:r>
          </w:p>
          <w:p>
            <w:pPr>
              <w:spacing w:after="40"/>
              <w:ind w:left="12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CAD-чертёж манипулятора для создания URDF</w:t>
            </w:r>
          </w:p>
          <w:p>
            <w:pPr>
              <w:spacing w:after="40"/>
              <w:ind w:left="12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Разработчик IntraScada — интерфейс обмена данными</w:t>
            </w:r>
          </w:p>
        </w:tc>
      </w:tr>
    </w:tbl>
    <w:p>
      <w:r>
        <w:br w:type="page"/>
      </w:r>
    </w:p>
    <w:p>
      <w:pPr>
        <w:spacing w:after="200" w:before="300"/>
      </w:pPr>
      <w:r>
        <w:rPr>
          <w:rFonts w:ascii="Arial" w:cs="Arial" w:eastAsia="Arial" w:hAnsi="Arial"/>
          <w:b/>
          <w:bCs/>
          <w:color w:val="5b4bb5"/>
          <w:sz w:val="32"/>
          <w:szCs w:val="32"/>
        </w:rPr>
        <w:t xml:space="preserve">2. Целевая платформа</w:t>
      </w:r>
    </w:p>
    <w:p>
      <w:pPr>
        <w:spacing w:after="140" w:before="24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2.1. Промышленный ПК (подбирается заказчиком)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5b4bb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Параметр</w:t>
            </w:r>
          </w:p>
        </w:tc>
        <w:tc>
          <w:tcPr>
            <w:tcW w:type="dxa" w:w="4513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5b4bb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Значение</w:t>
            </w:r>
          </w:p>
        </w:tc>
      </w:tr>
      <w:tr>
        <w:tc>
          <w:tcPr>
            <w:tcW w:type="dxa" w:w="4513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ОС</w:t>
            </w:r>
          </w:p>
        </w:tc>
        <w:tc>
          <w:tcPr>
            <w:tcW w:type="dxa" w:w="4513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Linux Ubuntu 24</w:t>
            </w:r>
          </w:p>
        </w:tc>
      </w:tr>
      <w:tr>
        <w:tc>
          <w:tcPr>
            <w:tcW w:type="dxa" w:w="4513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5f5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Оперативная память</w:t>
            </w:r>
          </w:p>
        </w:tc>
        <w:tc>
          <w:tcPr>
            <w:tcW w:type="dxa" w:w="4513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5f5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64 ГБ</w:t>
            </w:r>
          </w:p>
        </w:tc>
      </w:tr>
      <w:tr>
        <w:tc>
          <w:tcPr>
            <w:tcW w:type="dxa" w:w="4513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Диск</w:t>
            </w:r>
          </w:p>
        </w:tc>
        <w:tc>
          <w:tcPr>
            <w:tcW w:type="dxa" w:w="4513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SSD 1 ТБ</w:t>
            </w:r>
          </w:p>
        </w:tc>
      </w:tr>
      <w:tr>
        <w:tc>
          <w:tcPr>
            <w:tcW w:type="dxa" w:w="4513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5f5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Видеокарта</w:t>
            </w:r>
          </w:p>
        </w:tc>
        <w:tc>
          <w:tcPr>
            <w:tcW w:type="dxa" w:w="4513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5f5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Дискретная (для задач ИИ)</w:t>
            </w:r>
          </w:p>
        </w:tc>
      </w:tr>
      <w:tr>
        <w:tc>
          <w:tcPr>
            <w:tcW w:type="dxa" w:w="4513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Сетевая карта</w:t>
            </w:r>
          </w:p>
        </w:tc>
        <w:tc>
          <w:tcPr>
            <w:tcW w:type="dxa" w:w="4513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5-гигабитный Ethernet</w:t>
            </w:r>
          </w:p>
        </w:tc>
      </w:tr>
      <w:tr>
        <w:tc>
          <w:tcPr>
            <w:tcW w:type="dxa" w:w="4513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5f5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Сетевая топология EtherCAT</w:t>
            </w:r>
          </w:p>
        </w:tc>
        <w:tc>
          <w:tcPr>
            <w:tcW w:type="dxa" w:w="4513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5f5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Звезда (через EtherCAT junction)</w:t>
            </w:r>
          </w:p>
        </w:tc>
      </w:tr>
    </w:tbl>
    <w:p>
      <w:pPr>
        <w:spacing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sz="0"/>
              <w:left w:val="none" w:sz="0"/>
              <w:bottom w:val="none" w:sz="0"/>
              <w:right w:val="none" w:sz="0"/>
            </w:tcBorders>
            <w:shd w:fill="c65d15" w:val="clear"/>
          </w:tcPr>
          <w:p>
            <w:r>
              <w:t xml:space="preserve"/>
            </w:r>
          </w:p>
        </w:tc>
        <w:tc>
          <w:tcPr>
            <w:tcW w:type="dxa" w:w="8906"/>
            <w:tcBorders>
              <w:top w:val="none" w:sz="0"/>
              <w:left w:val="none" w:sz="0"/>
              <w:bottom w:val="none" w:sz="0"/>
              <w:right w:val="none" w:sz="0"/>
            </w:tcBorders>
            <w:shd w:fill="fef0e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c65d15"/>
                <w:sz w:val="21"/>
                <w:szCs w:val="21"/>
              </w:rPr>
              <w:t xml:space="preserve">Техническое замечание</w:t>
            </w:r>
          </w:p>
          <w:p>
            <w:pPr>
              <w:spacing w:after="40"/>
              <w:ind w:left="12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EtherCAT стандартно работает в топологии daisy-chain. Для топологии «звезда» потребуется EtherCAT junction (например, Beckhoff EK1122 или аналог). Необходимо предусмотреть в закупке.</w:t>
            </w:r>
          </w:p>
        </w:tc>
      </w:tr>
    </w:tbl>
    <w:p>
      <w:pPr>
        <w:spacing w:after="100"/>
      </w:pPr>
    </w:p>
    <w:p>
      <w:pPr>
        <w:spacing w:after="140" w:before="24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2.2. Манипулятор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2d5aa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Параметр</w:t>
            </w:r>
          </w:p>
        </w:tc>
        <w:tc>
          <w:tcPr>
            <w:tcW w:type="dxa" w:w="4513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2d5aa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Значение</w:t>
            </w:r>
          </w:p>
        </w:tc>
      </w:tr>
      <w:tr>
        <w:tc>
          <w:tcPr>
            <w:tcW w:type="dxa" w:w="4513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Количество осей</w:t>
            </w:r>
          </w:p>
        </w:tc>
        <w:tc>
          <w:tcPr>
            <w:tcW w:type="dxa" w:w="4513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6</w:t>
            </w:r>
          </w:p>
        </w:tc>
      </w:tr>
      <w:tr>
        <w:tc>
          <w:tcPr>
            <w:tcW w:type="dxa" w:w="4513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5f5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Серводрайверы</w:t>
            </w:r>
          </w:p>
        </w:tc>
        <w:tc>
          <w:tcPr>
            <w:tcW w:type="dxa" w:w="4513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5f5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Управление по EtherCAT</w:t>
            </w:r>
          </w:p>
        </w:tc>
      </w:tr>
      <w:tr>
        <w:tc>
          <w:tcPr>
            <w:tcW w:type="dxa" w:w="4513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Производитель</w:t>
            </w:r>
          </w:p>
        </w:tc>
        <w:tc>
          <w:tcPr>
            <w:tcW w:type="dxa" w:w="4513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Китай (в процессе закупки)</w:t>
            </w:r>
          </w:p>
        </w:tc>
      </w:tr>
      <w:tr>
        <w:tc>
          <w:tcPr>
            <w:tcW w:type="dxa" w:w="4513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5f5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Захватное устройство</w:t>
            </w:r>
          </w:p>
        </w:tc>
        <w:tc>
          <w:tcPr>
            <w:tcW w:type="dxa" w:w="4513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5f5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Цепной податчик для подачи шланга</w:t>
            </w:r>
          </w:p>
        </w:tc>
      </w:tr>
    </w:tbl>
    <w:p>
      <w:r>
        <w:br w:type="page"/>
      </w:r>
    </w:p>
    <w:p>
      <w:pPr>
        <w:spacing w:after="200" w:before="300"/>
      </w:pPr>
      <w:r>
        <w:rPr>
          <w:rFonts w:ascii="Arial" w:cs="Arial" w:eastAsia="Arial" w:hAnsi="Arial"/>
          <w:b/>
          <w:bCs/>
          <w:color w:val="5b4bb5"/>
          <w:sz w:val="32"/>
          <w:szCs w:val="32"/>
        </w:rPr>
        <w:t xml:space="preserve">3. Функциональные требования</w:t>
      </w:r>
    </w:p>
    <w:p>
      <w:pPr>
        <w:spacing w:after="140" w:before="24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3.1. Управление манипулятором</w:t>
      </w:r>
    </w:p>
    <w:p>
      <w:pPr>
        <w:spacing w:after="50" w:line="280"/>
        <w:ind w:left="300"/>
      </w:pPr>
      <w:r>
        <w:rPr>
          <w:rFonts w:ascii="Arial" w:cs="Arial" w:eastAsia="Arial" w:hAnsi="Arial"/>
          <w:color w:val="5b4bb5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c2c2a"/>
          <w:sz w:val="20"/>
          <w:szCs w:val="20"/>
        </w:rPr>
        <w:t xml:space="preserve">Прямая и обратная кинематика для 6-осевого манипулятора</w:t>
      </w:r>
    </w:p>
    <w:p>
      <w:pPr>
        <w:spacing w:after="50" w:line="280"/>
        <w:ind w:left="300"/>
      </w:pPr>
      <w:r>
        <w:rPr>
          <w:rFonts w:ascii="Arial" w:cs="Arial" w:eastAsia="Arial" w:hAnsi="Arial"/>
          <w:color w:val="5b4bb5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c2c2a"/>
          <w:sz w:val="20"/>
          <w:szCs w:val="20"/>
        </w:rPr>
        <w:t xml:space="preserve">Планирование траекторий через MoveIt2</w:t>
      </w:r>
    </w:p>
    <w:p>
      <w:pPr>
        <w:spacing w:after="50" w:line="280"/>
        <w:ind w:left="300"/>
      </w:pPr>
      <w:r>
        <w:rPr>
          <w:rFonts w:ascii="Arial" w:cs="Arial" w:eastAsia="Arial" w:hAnsi="Arial"/>
          <w:color w:val="5b4bb5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c2c2a"/>
          <w:sz w:val="20"/>
          <w:szCs w:val="20"/>
        </w:rPr>
        <w:t xml:space="preserve">Управление серводрайверами по EtherCAT (ros2_control + ethercat_driver_ros2)</w:t>
      </w:r>
    </w:p>
    <w:p>
      <w:pPr>
        <w:spacing w:after="50" w:line="280"/>
        <w:ind w:left="300"/>
      </w:pPr>
      <w:r>
        <w:rPr>
          <w:rFonts w:ascii="Arial" w:cs="Arial" w:eastAsia="Arial" w:hAnsi="Arial"/>
          <w:color w:val="5b4bb5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c2c2a"/>
          <w:sz w:val="20"/>
          <w:szCs w:val="20"/>
        </w:rPr>
        <w:t xml:space="preserve">Режим ручного управления с терминала</w:t>
      </w:r>
    </w:p>
    <w:p>
      <w:pPr>
        <w:spacing w:after="50" w:line="280"/>
        <w:ind w:left="300"/>
      </w:pPr>
      <w:r>
        <w:rPr>
          <w:rFonts w:ascii="Arial" w:cs="Arial" w:eastAsia="Arial" w:hAnsi="Arial"/>
          <w:color w:val="5b4bb5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c2c2a"/>
          <w:sz w:val="20"/>
          <w:szCs w:val="20"/>
        </w:rPr>
        <w:t xml:space="preserve">Режим ручной подводки захвата к отверстию с панели оператора</w:t>
      </w:r>
    </w:p>
    <w:p>
      <w:pPr>
        <w:spacing w:after="80"/>
      </w:pPr>
    </w:p>
    <w:p>
      <w:pPr>
        <w:spacing w:after="140" w:before="24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3.2. Teach-and-Repeat</w:t>
      </w:r>
    </w:p>
    <w:p>
      <w:pPr>
        <w:spacing w:after="50" w:line="280"/>
        <w:ind w:left="300"/>
      </w:pPr>
      <w:r>
        <w:rPr>
          <w:rFonts w:ascii="Arial" w:cs="Arial" w:eastAsia="Arial" w:hAnsi="Arial"/>
          <w:color w:val="5b4bb5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c2c2a"/>
          <w:sz w:val="20"/>
          <w:szCs w:val="20"/>
        </w:rPr>
        <w:t xml:space="preserve">Запоминание траектории (маршрута), пройденной в ручном режиме</w:t>
      </w:r>
    </w:p>
    <w:p>
      <w:pPr>
        <w:spacing w:after="50" w:line="280"/>
        <w:ind w:left="300"/>
      </w:pPr>
      <w:r>
        <w:rPr>
          <w:rFonts w:ascii="Arial" w:cs="Arial" w:eastAsia="Arial" w:hAnsi="Arial"/>
          <w:color w:val="5b4bb5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c2c2a"/>
          <w:sz w:val="20"/>
          <w:szCs w:val="20"/>
        </w:rPr>
        <w:t xml:space="preserve">Хранение записанных траекторий с возможностью выбора</w:t>
      </w:r>
    </w:p>
    <w:p>
      <w:pPr>
        <w:spacing w:after="50" w:line="280"/>
        <w:ind w:left="300"/>
      </w:pPr>
      <w:r>
        <w:rPr>
          <w:rFonts w:ascii="Arial" w:cs="Arial" w:eastAsia="Arial" w:hAnsi="Arial"/>
          <w:color w:val="5b4bb5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c2c2a"/>
          <w:sz w:val="20"/>
          <w:szCs w:val="20"/>
        </w:rPr>
        <w:t xml:space="preserve">Воспроизведение траектории по команде оператора</w:t>
      </w:r>
    </w:p>
    <w:p>
      <w:pPr>
        <w:spacing w:after="50" w:line="280"/>
        <w:ind w:left="300"/>
      </w:pPr>
      <w:r>
        <w:rPr>
          <w:rFonts w:ascii="Arial" w:cs="Arial" w:eastAsia="Arial" w:hAnsi="Arial"/>
          <w:color w:val="5b4bb5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c2c2a"/>
          <w:sz w:val="20"/>
          <w:szCs w:val="20"/>
        </w:rPr>
        <w:t xml:space="preserve">Контроль отклонений при воспроизведении</w:t>
      </w:r>
    </w:p>
    <w:p>
      <w:pPr>
        <w:spacing w:after="80"/>
      </w:pPr>
    </w:p>
    <w:p>
      <w:pPr>
        <w:spacing w:after="140" w:before="24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3.3. Интеграция со SCADA IntraScada</w:t>
      </w:r>
    </w:p>
    <w:p>
      <w:pPr>
        <w:spacing w:after="50" w:line="280"/>
        <w:ind w:left="300"/>
      </w:pPr>
      <w:r>
        <w:rPr>
          <w:rFonts w:ascii="Arial" w:cs="Arial" w:eastAsia="Arial" w:hAnsi="Arial"/>
          <w:color w:val="5b4bb5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c2c2a"/>
          <w:sz w:val="20"/>
          <w:szCs w:val="20"/>
        </w:rPr>
        <w:t xml:space="preserve">Согласование протокола обмена данными (OPC UA / определяется совместно с разработчиком IntraScada)</w:t>
      </w:r>
    </w:p>
    <w:p>
      <w:pPr>
        <w:spacing w:after="50" w:line="280"/>
        <w:ind w:left="300"/>
      </w:pPr>
      <w:r>
        <w:rPr>
          <w:rFonts w:ascii="Arial" w:cs="Arial" w:eastAsia="Arial" w:hAnsi="Arial"/>
          <w:color w:val="5b4bb5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c2c2a"/>
          <w:sz w:val="20"/>
          <w:szCs w:val="20"/>
        </w:rPr>
        <w:t xml:space="preserve">Передача телеметрии и статусов робота в SCADA</w:t>
      </w:r>
    </w:p>
    <w:p>
      <w:pPr>
        <w:spacing w:after="50" w:line="280"/>
        <w:ind w:left="300"/>
      </w:pPr>
      <w:r>
        <w:rPr>
          <w:rFonts w:ascii="Arial" w:cs="Arial" w:eastAsia="Arial" w:hAnsi="Arial"/>
          <w:color w:val="5b4bb5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c2c2a"/>
          <w:sz w:val="20"/>
          <w:szCs w:val="20"/>
        </w:rPr>
        <w:t xml:space="preserve">Приём команд оператора из SCADA (выбор отверстия, запуск/стоп, переключение режимов)</w:t>
      </w:r>
    </w:p>
    <w:p>
      <w:pPr>
        <w:spacing w:after="50" w:line="280"/>
        <w:ind w:left="300"/>
      </w:pPr>
      <w:r>
        <w:rPr>
          <w:rFonts w:ascii="Arial" w:cs="Arial" w:eastAsia="Arial" w:hAnsi="Arial"/>
          <w:color w:val="5b4bb5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c2c2a"/>
          <w:sz w:val="20"/>
          <w:szCs w:val="20"/>
        </w:rPr>
        <w:t xml:space="preserve">Управление роботом с сенсорного монитора оператора</w:t>
      </w:r>
    </w:p>
    <w:p>
      <w:pPr>
        <w:spacing w:after="80"/>
      </w:pPr>
    </w:p>
    <w:p>
      <w:pPr>
        <w:spacing w:after="140" w:before="24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3.4. Интеграция с модулем камер/ИИ</w:t>
      </w:r>
    </w:p>
    <w:p>
      <w:pPr>
        <w:spacing w:after="50" w:line="280"/>
        <w:ind w:left="300"/>
      </w:pPr>
      <w:r>
        <w:rPr>
          <w:rFonts w:ascii="Arial" w:cs="Arial" w:eastAsia="Arial" w:hAnsi="Arial"/>
          <w:color w:val="5b4bb5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c2c2a"/>
          <w:sz w:val="20"/>
          <w:szCs w:val="20"/>
        </w:rPr>
        <w:t xml:space="preserve">Приём координат целевого отверстия от CV-модуля заказчика</w:t>
      </w:r>
    </w:p>
    <w:p>
      <w:pPr>
        <w:spacing w:after="50" w:line="280"/>
        <w:ind w:left="300"/>
      </w:pPr>
      <w:r>
        <w:rPr>
          <w:rFonts w:ascii="Arial" w:cs="Arial" w:eastAsia="Arial" w:hAnsi="Arial"/>
          <w:color w:val="5b4bb5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c2c2a"/>
          <w:sz w:val="20"/>
          <w:szCs w:val="20"/>
        </w:rPr>
        <w:t xml:space="preserve">Преобразование координат в систему координат манипулятора</w:t>
      </w:r>
    </w:p>
    <w:p>
      <w:pPr>
        <w:spacing w:after="50" w:line="280"/>
        <w:ind w:left="300"/>
      </w:pPr>
      <w:r>
        <w:rPr>
          <w:rFonts w:ascii="Arial" w:cs="Arial" w:eastAsia="Arial" w:hAnsi="Arial"/>
          <w:color w:val="5b4bb5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c2c2a"/>
          <w:sz w:val="20"/>
          <w:szCs w:val="20"/>
        </w:rPr>
        <w:t xml:space="preserve">Автоматический подвод захвата к выбранному на панели оператора отверстию</w:t>
      </w:r>
    </w:p>
    <w:p>
      <w:pPr>
        <w:spacing w:after="50" w:line="280"/>
        <w:ind w:left="300"/>
      </w:pPr>
      <w:r>
        <w:rPr>
          <w:rFonts w:ascii="Arial" w:cs="Arial" w:eastAsia="Arial" w:hAnsi="Arial"/>
          <w:color w:val="5b4bb5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c2c2a"/>
          <w:sz w:val="20"/>
          <w:szCs w:val="20"/>
        </w:rPr>
        <w:t xml:space="preserve">Ручная коррекция позиции до требуемой точности</w:t>
      </w:r>
    </w:p>
    <w:p>
      <w:pPr>
        <w:spacing w:after="50" w:line="280"/>
        <w:ind w:left="300"/>
      </w:pPr>
      <w:r>
        <w:rPr>
          <w:rFonts w:ascii="Arial" w:cs="Arial" w:eastAsia="Arial" w:hAnsi="Arial"/>
          <w:color w:val="5b4bb5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c2c2a"/>
          <w:sz w:val="20"/>
          <w:szCs w:val="20"/>
        </w:rPr>
        <w:t xml:space="preserve">Согласование формата данных на старте (ROS2-топик, система координат, частота обновления)</w:t>
      </w:r>
    </w:p>
    <w:p>
      <w:pPr>
        <w:spacing w:after="80"/>
      </w:pPr>
    </w:p>
    <w:p>
      <w:pPr>
        <w:spacing w:after="140" w:before="24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3.5. Визуализация и панель оператора</w:t>
      </w:r>
    </w:p>
    <w:p>
      <w:pPr>
        <w:spacing w:after="80" w:line="300"/>
      </w:pPr>
      <w:r>
        <w:rPr>
          <w:rFonts w:ascii="Arial" w:cs="Arial" w:eastAsia="Arial" w:hAnsi="Arial"/>
          <w:color w:val="2c2c2a"/>
          <w:sz w:val="20"/>
          <w:szCs w:val="20"/>
        </w:rPr>
        <w:t xml:space="preserve">На сенсорной панели оператора (IntraScada) отображается сцена стены со сканированными отверстиями. Оператор выбирает отверстие нажатием — манипулятор автоматически подводит захват к выбранной точке.</w:t>
      </w:r>
    </w:p>
    <w:p>
      <w:pPr>
        <w:spacing w:after="80"/>
      </w:pPr>
    </w:p>
    <w:p>
      <w:pPr>
        <w:spacing w:after="50" w:line="280"/>
        <w:ind w:left="300"/>
      </w:pPr>
      <w:r>
        <w:rPr>
          <w:rFonts w:ascii="Arial" w:cs="Arial" w:eastAsia="Arial" w:hAnsi="Arial"/>
          <w:color w:val="5b4bb5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c2c2a"/>
          <w:sz w:val="20"/>
          <w:szCs w:val="20"/>
        </w:rPr>
        <w:t xml:space="preserve">Отображение изображения стены с наложенными позициями отверстий</w:t>
      </w:r>
    </w:p>
    <w:p>
      <w:pPr>
        <w:spacing w:after="50" w:line="280"/>
        <w:ind w:left="300"/>
      </w:pPr>
      <w:r>
        <w:rPr>
          <w:rFonts w:ascii="Arial" w:cs="Arial" w:eastAsia="Arial" w:hAnsi="Arial"/>
          <w:color w:val="5b4bb5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c2c2a"/>
          <w:sz w:val="20"/>
          <w:szCs w:val="20"/>
        </w:rPr>
        <w:t xml:space="preserve">Интерактивный выбор отверстия касанием</w:t>
      </w:r>
    </w:p>
    <w:p>
      <w:pPr>
        <w:spacing w:after="50" w:line="280"/>
        <w:ind w:left="300"/>
      </w:pPr>
      <w:r>
        <w:rPr>
          <w:rFonts w:ascii="Arial" w:cs="Arial" w:eastAsia="Arial" w:hAnsi="Arial"/>
          <w:color w:val="5b4bb5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c2c2a"/>
          <w:sz w:val="20"/>
          <w:szCs w:val="20"/>
        </w:rPr>
        <w:t xml:space="preserve">Отображение статуса робота (положение, режим, ошибки)</w:t>
      </w:r>
    </w:p>
    <w:p>
      <w:pPr>
        <w:spacing w:after="50" w:line="280"/>
        <w:ind w:left="300"/>
      </w:pPr>
      <w:r>
        <w:rPr>
          <w:rFonts w:ascii="Arial" w:cs="Arial" w:eastAsia="Arial" w:hAnsi="Arial"/>
          <w:color w:val="5b4bb5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c2c2a"/>
          <w:sz w:val="20"/>
          <w:szCs w:val="20"/>
        </w:rPr>
        <w:t xml:space="preserve">Обзорная камера — видеопоток для безопасности и удалённого контроля</w:t>
      </w:r>
    </w:p>
    <w:p>
      <w:r>
        <w:br w:type="page"/>
      </w:r>
    </w:p>
    <w:p>
      <w:pPr>
        <w:spacing w:after="200" w:before="300"/>
      </w:pPr>
      <w:r>
        <w:rPr>
          <w:rFonts w:ascii="Arial" w:cs="Arial" w:eastAsia="Arial" w:hAnsi="Arial"/>
          <w:b/>
          <w:bCs/>
          <w:color w:val="5b4bb5"/>
          <w:sz w:val="32"/>
          <w:szCs w:val="32"/>
        </w:rPr>
        <w:t xml:space="preserve">4. Архитектура ПО</w:t>
      </w:r>
    </w:p>
    <w:p>
      <w:pPr>
        <w:spacing w:after="80" w:line="300"/>
      </w:pPr>
      <w:r>
        <w:rPr>
          <w:rFonts w:ascii="Arial" w:cs="Arial" w:eastAsia="Arial" w:hAnsi="Arial"/>
          <w:color w:val="2c2c2a"/>
          <w:sz w:val="20"/>
          <w:szCs w:val="20"/>
        </w:rPr>
        <w:t xml:space="preserve">Ядро системы — ROS2 (Robot Operating System 2). Архитектура строится на модульных нодах, взаимодействующих через топики и сервисы.</w:t>
      </w:r>
    </w:p>
    <w:p>
      <w:pPr>
        <w:spacing w:after="100"/>
      </w:pPr>
    </w:p>
    <w:p>
      <w:pPr>
        <w:spacing w:after="140" w:before="24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4.1. Основные модули ROS2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5b4bb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Модуль</w:t>
            </w:r>
          </w:p>
        </w:tc>
        <w:tc>
          <w:tcPr>
            <w:tcW w:type="dxa" w:w="3008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5b4bb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Назначение</w:t>
            </w:r>
          </w:p>
        </w:tc>
        <w:tc>
          <w:tcPr>
            <w:tcW w:type="dxa" w:w="3008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5b4bb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Технологии</w:t>
            </w:r>
          </w:p>
        </w:tc>
      </w:tr>
      <w:tr>
        <w:tc>
          <w:tcPr>
            <w:tcW w:type="dxa" w:w="3008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ethercat_driver</w:t>
            </w:r>
          </w:p>
        </w:tc>
        <w:tc>
          <w:tcPr>
            <w:tcW w:type="dxa" w:w="3008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Связь с серводрайверами 6 осей</w:t>
            </w:r>
          </w:p>
        </w:tc>
        <w:tc>
          <w:tcPr>
            <w:tcW w:type="dxa" w:w="3008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ros2_control, ethercat_driver_ros2</w:t>
            </w:r>
          </w:p>
        </w:tc>
      </w:tr>
      <w:tr>
        <w:tc>
          <w:tcPr>
            <w:tcW w:type="dxa" w:w="3008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5f5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manipulator_control</w:t>
            </w:r>
          </w:p>
        </w:tc>
        <w:tc>
          <w:tcPr>
            <w:tcW w:type="dxa" w:w="3008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5f5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Кинематика, планирование траекторий</w:t>
            </w:r>
          </w:p>
        </w:tc>
        <w:tc>
          <w:tcPr>
            <w:tcW w:type="dxa" w:w="3008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5f5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MoveIt2, KDL/IKFast</w:t>
            </w:r>
          </w:p>
        </w:tc>
      </w:tr>
      <w:tr>
        <w:tc>
          <w:tcPr>
            <w:tcW w:type="dxa" w:w="3008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teach_repeat</w:t>
            </w:r>
          </w:p>
        </w:tc>
        <w:tc>
          <w:tcPr>
            <w:tcW w:type="dxa" w:w="3008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Запись, хранение и воспроизведение траекторий</w:t>
            </w:r>
          </w:p>
        </w:tc>
        <w:tc>
          <w:tcPr>
            <w:tcW w:type="dxa" w:w="3008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Custom ROS2 node</w:t>
            </w:r>
          </w:p>
        </w:tc>
      </w:tr>
      <w:tr>
        <w:tc>
          <w:tcPr>
            <w:tcW w:type="dxa" w:w="3008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5f5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scada_bridge</w:t>
            </w:r>
          </w:p>
        </w:tc>
        <w:tc>
          <w:tcPr>
            <w:tcW w:type="dxa" w:w="3008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5f5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Обмен данными с IntraScada</w:t>
            </w:r>
          </w:p>
        </w:tc>
        <w:tc>
          <w:tcPr>
            <w:tcW w:type="dxa" w:w="3008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5f5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OPC UA / согласуется</w:t>
            </w:r>
          </w:p>
        </w:tc>
      </w:tr>
      <w:tr>
        <w:tc>
          <w:tcPr>
            <w:tcW w:type="dxa" w:w="3008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cv_interface</w:t>
            </w:r>
          </w:p>
        </w:tc>
        <w:tc>
          <w:tcPr>
            <w:tcW w:type="dxa" w:w="3008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Приём координат от модуля камер/ИИ</w:t>
            </w:r>
          </w:p>
        </w:tc>
        <w:tc>
          <w:tcPr>
            <w:tcW w:type="dxa" w:w="3008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ROS2 topic / согласуется</w:t>
            </w:r>
          </w:p>
        </w:tc>
      </w:tr>
      <w:tr>
        <w:tc>
          <w:tcPr>
            <w:tcW w:type="dxa" w:w="3008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5f5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safety_monitor</w:t>
            </w:r>
          </w:p>
        </w:tc>
        <w:tc>
          <w:tcPr>
            <w:tcW w:type="dxa" w:w="3008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5f5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Аварийная остановка, контроль зон</w:t>
            </w:r>
          </w:p>
        </w:tc>
        <w:tc>
          <w:tcPr>
            <w:tcW w:type="dxa" w:w="3008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5f5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Custom ROS2 node</w:t>
            </w:r>
          </w:p>
        </w:tc>
      </w:tr>
      <w:tr>
        <w:tc>
          <w:tcPr>
            <w:tcW w:type="dxa" w:w="3008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telemetry</w:t>
            </w:r>
          </w:p>
        </w:tc>
        <w:tc>
          <w:tcPr>
            <w:tcW w:type="dxa" w:w="3008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Логирование, мониторинг состояния</w:t>
            </w:r>
          </w:p>
        </w:tc>
        <w:tc>
          <w:tcPr>
            <w:tcW w:type="dxa" w:w="3008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ROS2 logging, diagnostics</w:t>
            </w:r>
          </w:p>
        </w:tc>
      </w:tr>
    </w:tbl>
    <w:p>
      <w:pPr>
        <w:spacing w:after="100"/>
      </w:pPr>
    </w:p>
    <w:p>
      <w:pPr>
        <w:spacing w:after="140" w:before="24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4.2. URDF-модель</w:t>
      </w:r>
    </w:p>
    <w:p>
      <w:pPr>
        <w:spacing w:after="80" w:line="300"/>
      </w:pPr>
      <w:r>
        <w:rPr>
          <w:rFonts w:ascii="Arial" w:cs="Arial" w:eastAsia="Arial" w:hAnsi="Arial"/>
          <w:color w:val="2c2c2a"/>
          <w:sz w:val="20"/>
          <w:szCs w:val="20"/>
        </w:rPr>
        <w:t xml:space="preserve">URDF-модель (Unified Robot Description Format) создаётся на основе CAD-чертежа, предоставленного заказчиком. Модель описывает кинематическую цепочку манипулятора: звенья, суставы, пределы перемещений, массо-инерционные характеристики.</w:t>
      </w:r>
    </w:p>
    <w:p>
      <w:pPr>
        <w:spacing w:after="60"/>
      </w:pPr>
    </w:p>
    <w:p>
      <w:pPr>
        <w:spacing w:after="50" w:line="280"/>
        <w:ind w:left="300"/>
      </w:pPr>
      <w:r>
        <w:rPr>
          <w:rFonts w:ascii="Arial" w:cs="Arial" w:eastAsia="Arial" w:hAnsi="Arial"/>
          <w:color w:val="5b4bb5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c2c2a"/>
          <w:sz w:val="20"/>
          <w:szCs w:val="20"/>
        </w:rPr>
        <w:t xml:space="preserve">Используется для расчёта кинематики в MoveIt2</w:t>
      </w:r>
    </w:p>
    <w:p>
      <w:pPr>
        <w:spacing w:after="50" w:line="280"/>
        <w:ind w:left="300"/>
      </w:pPr>
      <w:r>
        <w:rPr>
          <w:rFonts w:ascii="Arial" w:cs="Arial" w:eastAsia="Arial" w:hAnsi="Arial"/>
          <w:color w:val="5b4bb5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c2c2a"/>
          <w:sz w:val="20"/>
          <w:szCs w:val="20"/>
        </w:rPr>
        <w:t xml:space="preserve">Визуализация в RViz2 (отладка) и Gazebo (симуляция)</w:t>
      </w:r>
    </w:p>
    <w:p>
      <w:pPr>
        <w:spacing w:after="50" w:line="280"/>
        <w:ind w:left="300"/>
      </w:pPr>
      <w:r>
        <w:rPr>
          <w:rFonts w:ascii="Arial" w:cs="Arial" w:eastAsia="Arial" w:hAnsi="Arial"/>
          <w:color w:val="5b4bb5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c2c2a"/>
          <w:sz w:val="20"/>
          <w:szCs w:val="20"/>
        </w:rPr>
        <w:t xml:space="preserve">Адаптация под реальное железо после поставки</w:t>
      </w:r>
    </w:p>
    <w:p>
      <w:r>
        <w:br w:type="page"/>
      </w:r>
    </w:p>
    <w:p>
      <w:pPr>
        <w:spacing w:after="200" w:before="300"/>
      </w:pPr>
      <w:r>
        <w:rPr>
          <w:rFonts w:ascii="Arial" w:cs="Arial" w:eastAsia="Arial" w:hAnsi="Arial"/>
          <w:b/>
          <w:bCs/>
          <w:color w:val="5b4bb5"/>
          <w:sz w:val="32"/>
          <w:szCs w:val="32"/>
        </w:rPr>
        <w:t xml:space="preserve">5. Этапы разработки и стоимость</w:t>
      </w:r>
    </w:p>
    <w:p>
      <w:pPr>
        <w:spacing w:after="80" w:line="300"/>
      </w:pPr>
      <w:r>
        <w:rPr>
          <w:rFonts w:ascii="Arial" w:cs="Arial" w:eastAsia="Arial" w:hAnsi="Arial"/>
          <w:color w:val="2c2c2a"/>
          <w:sz w:val="20"/>
          <w:szCs w:val="20"/>
        </w:rPr>
        <w:t xml:space="preserve">Проект разбит на 4 последовательных этапа. Каждый этап имеет чёткие результаты и критерии приёмки.</w:t>
      </w:r>
    </w:p>
    <w:p>
      <w:pPr>
        <w:spacing w:after="80"/>
      </w:pPr>
    </w:p>
    <w:p>
      <w:pPr>
        <w:spacing w:after="140" w:before="24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5.1. Обоснование стоимости</w:t>
      </w:r>
    </w:p>
    <w:p>
      <w:pPr>
        <w:spacing w:after="80" w:line="300"/>
      </w:pPr>
      <w:r>
        <w:rPr>
          <w:rFonts w:ascii="Arial" w:cs="Arial" w:eastAsia="Arial" w:hAnsi="Arial"/>
          <w:color w:val="2c2c2a"/>
          <w:sz w:val="20"/>
          <w:szCs w:val="20"/>
        </w:rPr>
        <w:t xml:space="preserve">Стоимость проекта определяется спецификой промышленной робототехники, которая принципиально отличается от типовой разработки ПО по ряду факторов:</w:t>
      </w:r>
    </w:p>
    <w:p>
      <w:pPr>
        <w:spacing w:after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sz="0"/>
              <w:left w:val="none" w:sz="0"/>
              <w:bottom w:val="none" w:sz="0"/>
              <w:right w:val="none" w:sz="0"/>
            </w:tcBorders>
            <w:shd w:fill="2d5aa0" w:val="clear"/>
          </w:tcPr>
          <w:p>
            <w:r>
              <w:t xml:space="preserve"/>
            </w:r>
          </w:p>
        </w:tc>
        <w:tc>
          <w:tcPr>
            <w:tcW w:type="dxa" w:w="8906"/>
            <w:tcBorders>
              <w:top w:val="none" w:sz="0"/>
              <w:left w:val="none" w:sz="0"/>
              <w:bottom w:val="none" w:sz="0"/>
              <w:right w:val="none" w:sz="0"/>
            </w:tcBorders>
            <w:shd w:fill="e8f0f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2d5aa0"/>
                <w:sz w:val="21"/>
                <w:szCs w:val="21"/>
              </w:rPr>
              <w:t xml:space="preserve">Факторы, определяющие стоимость</w:t>
            </w:r>
          </w:p>
          <w:p>
            <w:pPr>
              <w:spacing w:after="40"/>
              <w:ind w:left="12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EtherCAT real-time управление — работа с промышленной шиной в реальном времени требует тонкой настройки циклов обмена, обработки ошибок связи, контроля латентности. Узкая экспертиза, ограниченное число специалистов на рынке.</w:t>
            </w:r>
          </w:p>
          <w:p>
            <w:pPr>
              <w:spacing w:after="40"/>
              <w:ind w:left="12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Нестандартный манипулятор без готовых ROS2-пакетов — URDF, кинематический решатель, планировщик и тюнинг под реальную механику создаются с нуля. Несколько итераций калибровки на железе.</w:t>
            </w:r>
          </w:p>
          <w:p>
            <w:pPr>
              <w:spacing w:after="40"/>
              <w:ind w:left="12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Teach-and-Repeat — полноценный промышленный модуль: запись траекторий, хранение, воспроизведение с контролем отклонений, обработка аварийных ситуаций.</w:t>
            </w:r>
          </w:p>
          <w:p>
            <w:pPr>
              <w:spacing w:after="40"/>
              <w:ind w:left="12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Два внешних интерфейса — одновременная интеграция со SCADA IntraScada и CV-модулем. Каждый интерфейс: согласование протоколов, отладка, обработка граничных случаев, зависимость от готовности третьих сторон.</w:t>
            </w:r>
          </w:p>
          <w:p>
            <w:pPr>
              <w:spacing w:after="40"/>
              <w:ind w:left="12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Пуско-наладка на промышленном объекте (МСЗ) — высокая ответственность, длительные сессии отладки, адаптация под реальные условия, которые всегда отличаются от симулятора.</w:t>
            </w:r>
          </w:p>
        </w:tc>
      </w:tr>
    </w:tbl>
    <w:p>
      <w:pPr>
        <w:spacing w:after="100"/>
      </w:pPr>
    </w:p>
    <w:p>
      <w:pPr>
        <w:spacing w:after="140" w:before="24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5.2. Этапы и стоимость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026"/>
      </w:tblGrid>
      <w:tr>
        <w:tc>
          <w:tcPr>
            <w:tcW w:type="dxa" w:w="6000"/>
            <w:tcBorders>
              <w:top w:val="none" w:sz="0"/>
              <w:left w:val="none" w:sz="0"/>
              <w:bottom w:val="none" w:sz="0"/>
              <w:right w:val="none" w:sz="0"/>
            </w:tcBorders>
            <w:shd w:fill="5b4bb5" w:val="clear"/>
            <w:tcMar>
              <w:top w:type="dxa" w:w="60"/>
              <w:left w:type="dxa" w:w="16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Этап 1. Проектирование + базовое управление</w:t>
            </w:r>
          </w:p>
        </w:tc>
        <w:tc>
          <w:tcPr>
            <w:tcW w:type="dxa" w:w="3026"/>
            <w:tcBorders>
              <w:top w:val="none" w:sz="0"/>
              <w:left w:val="none" w:sz="0"/>
              <w:bottom w:val="none" w:sz="0"/>
              <w:right w:val="none" w:sz="0"/>
            </w:tcBorders>
            <w:shd w:fill="5b4bb5" w:val="clear"/>
            <w:tcMar>
              <w:top w:type="dxa" w:w="60"/>
              <w:left w:type="dxa" w:w="80"/>
              <w:bottom w:type="dxa" w:w="6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6–8 недель  |  500–650 тыс. ₽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sz="0"/>
              <w:left w:val="none" w:sz="0"/>
              <w:bottom w:val="none" w:sz="0"/>
              <w:right w:val="none" w:sz="0"/>
            </w:tcBorders>
            <w:shd w:fill="eeedf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5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Архитектура ROS2: модули, топики, интерфейсы между ними</w:t>
            </w:r>
          </w:p>
          <w:p>
            <w:pPr>
              <w:spacing w:after="5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URDF-модель манипулятора по CAD-чертежу заказчика</w:t>
            </w:r>
          </w:p>
          <w:p>
            <w:pPr>
              <w:spacing w:after="5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Сетевая топология EtherCAT, конфигурация драйверов</w:t>
            </w:r>
          </w:p>
          <w:p>
            <w:pPr>
              <w:spacing w:after="5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Прямая/обратная кинематика, планирование траекторий (MoveIt2)</w:t>
            </w:r>
          </w:p>
          <w:p>
            <w:pPr>
              <w:spacing w:after="5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Режим ручного управления с терминала</w:t>
            </w:r>
          </w:p>
          <w:p>
            <w:pPr>
              <w:spacing w:after="5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Адаптация драйверов и ПО к реальному роботу, отработка перемещений</w:t>
            </w:r>
          </w:p>
          <w:p>
            <w:pPr>
              <w:spacing w:after="5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Результат: работающее управление манипулятором в симуляторе и/или на реальном железе</w:t>
            </w:r>
          </w:p>
        </w:tc>
      </w:tr>
    </w:tbl>
    <w:p>
      <w:pPr>
        <w:spacing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026"/>
      </w:tblGrid>
      <w:tr>
        <w:tc>
          <w:tcPr>
            <w:tcW w:type="dxa" w:w="6000"/>
            <w:tcBorders>
              <w:top w:val="none" w:sz="0"/>
              <w:left w:val="none" w:sz="0"/>
              <w:bottom w:val="none" w:sz="0"/>
              <w:right w:val="none" w:sz="0"/>
            </w:tcBorders>
            <w:shd w:fill="2d5aa0" w:val="clear"/>
            <w:tcMar>
              <w:top w:type="dxa" w:w="60"/>
              <w:left w:type="dxa" w:w="16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Этап 2. Управление без ИИ + SCADA</w:t>
            </w:r>
          </w:p>
        </w:tc>
        <w:tc>
          <w:tcPr>
            <w:tcW w:type="dxa" w:w="3026"/>
            <w:tcBorders>
              <w:top w:val="none" w:sz="0"/>
              <w:left w:val="none" w:sz="0"/>
              <w:bottom w:val="none" w:sz="0"/>
              <w:right w:val="none" w:sz="0"/>
            </w:tcBorders>
            <w:shd w:fill="2d5aa0" w:val="clear"/>
            <w:tcMar>
              <w:top w:type="dxa" w:w="60"/>
              <w:left w:type="dxa" w:w="80"/>
              <w:bottom w:type="dxa" w:w="6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4–5 недель  |  400–500 тыс. ₽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sz="0"/>
              <w:left w:val="none" w:sz="0"/>
              <w:bottom w:val="none" w:sz="0"/>
              <w:right w:val="none" w:sz="0"/>
            </w:tcBorders>
            <w:shd w:fill="e8f0f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5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Доработка ros2_control + EtherCAT-драйвер для режима ручной подводки</w:t>
            </w:r>
          </w:p>
          <w:p>
            <w:pPr>
              <w:spacing w:after="5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Teach-and-Repeat: запоминание маршрута, хранение, воспроизведение по команде</w:t>
            </w:r>
          </w:p>
          <w:p>
            <w:pPr>
              <w:spacing w:after="5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Согласование протокола обмена с IntraScada</w:t>
            </w:r>
          </w:p>
          <w:p>
            <w:pPr>
              <w:spacing w:after="5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Отработка передачи данных со SCADA</w:t>
            </w:r>
          </w:p>
          <w:p>
            <w:pPr>
              <w:spacing w:after="5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Управление роботом с сенсорного монитора оператора</w:t>
            </w:r>
          </w:p>
          <w:p>
            <w:pPr>
              <w:spacing w:after="5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Результат: полностью работающее ручное управление с панели оператора</w:t>
            </w:r>
          </w:p>
        </w:tc>
      </w:tr>
    </w:tbl>
    <w:p>
      <w:pPr>
        <w:spacing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026"/>
      </w:tblGrid>
      <w:tr>
        <w:tc>
          <w:tcPr>
            <w:tcW w:type="dxa" w:w="6000"/>
            <w:tcBorders>
              <w:top w:val="none" w:sz="0"/>
              <w:left w:val="none" w:sz="0"/>
              <w:bottom w:val="none" w:sz="0"/>
              <w:right w:val="none" w:sz="0"/>
            </w:tcBorders>
            <w:shd w:fill="0f7b5f" w:val="clear"/>
            <w:tcMar>
              <w:top w:type="dxa" w:w="60"/>
              <w:left w:type="dxa" w:w="16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Этап 3. Интеграция с камерами/ИИ</w:t>
            </w:r>
          </w:p>
        </w:tc>
        <w:tc>
          <w:tcPr>
            <w:tcW w:type="dxa" w:w="3026"/>
            <w:tcBorders>
              <w:top w:val="none" w:sz="0"/>
              <w:left w:val="none" w:sz="0"/>
              <w:bottom w:val="none" w:sz="0"/>
              <w:right w:val="none" w:sz="0"/>
            </w:tcBorders>
            <w:shd w:fill="0f7b5f" w:val="clear"/>
            <w:tcMar>
              <w:top w:type="dxa" w:w="60"/>
              <w:left w:type="dxa" w:w="80"/>
              <w:bottom w:type="dxa" w:w="6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3–4 недели  |  250–350 тыс. ₽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sz="0"/>
              <w:left w:val="none" w:sz="0"/>
              <w:bottom w:val="none" w:sz="0"/>
              <w:right w:val="none" w:sz="0"/>
            </w:tcBorders>
            <w:shd w:fill="e1f5e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5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Согласование протокола обмена с модулем ИИ камер</w:t>
            </w:r>
          </w:p>
          <w:p>
            <w:pPr>
              <w:spacing w:after="5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Отработка приёма координат цели от CV-модуля</w:t>
            </w:r>
          </w:p>
          <w:p>
            <w:pPr>
              <w:spacing w:after="5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Преобразование координат в систему координат манипулятора</w:t>
            </w:r>
          </w:p>
          <w:p>
            <w:pPr>
              <w:spacing w:after="5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Реализация алгоритмов управления от заказчика</w:t>
            </w:r>
          </w:p>
          <w:p>
            <w:pPr>
              <w:spacing w:after="5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Автоматический подвод захвата к выбранному отверстию</w:t>
            </w:r>
          </w:p>
          <w:p>
            <w:pPr>
              <w:spacing w:after="5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Ручная коррекция позиции до требуемой точности</w:t>
            </w:r>
          </w:p>
          <w:p>
            <w:pPr>
              <w:spacing w:after="5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Результат: автоматизированный цикл «выбор отверстия → подвод захвата»</w:t>
            </w:r>
          </w:p>
        </w:tc>
      </w:tr>
    </w:tbl>
    <w:p>
      <w:pPr>
        <w:spacing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026"/>
      </w:tblGrid>
      <w:tr>
        <w:tc>
          <w:tcPr>
            <w:tcW w:type="dxa" w:w="6000"/>
            <w:tcBorders>
              <w:top w:val="none" w:sz="0"/>
              <w:left w:val="none" w:sz="0"/>
              <w:bottom w:val="none" w:sz="0"/>
              <w:right w:val="none" w:sz="0"/>
            </w:tcBorders>
            <w:shd w:fill="5f5e5a" w:val="clear"/>
            <w:tcMar>
              <w:top w:type="dxa" w:w="60"/>
              <w:left w:type="dxa" w:w="16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Этап 4. Пуско-наладка на объекте</w:t>
            </w:r>
          </w:p>
        </w:tc>
        <w:tc>
          <w:tcPr>
            <w:tcW w:type="dxa" w:w="3026"/>
            <w:tcBorders>
              <w:top w:val="none" w:sz="0"/>
              <w:left w:val="none" w:sz="0"/>
              <w:bottom w:val="none" w:sz="0"/>
              <w:right w:val="none" w:sz="0"/>
            </w:tcBorders>
            <w:shd w:fill="5f5e5a" w:val="clear"/>
            <w:tcMar>
              <w:top w:type="dxa" w:w="60"/>
              <w:left w:type="dxa" w:w="80"/>
              <w:bottom w:type="dxa" w:w="6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По пакету часов  |  150–200 тыс. ₽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sz="0"/>
              <w:left w:val="none" w:sz="0"/>
              <w:bottom w:val="none" w:sz="0"/>
              <w:right w:val="none" w:sz="0"/>
            </w:tcBorders>
            <w:shd w:fill="f5f5f0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5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Пояснение архитектуры ПО и помощь в освоении специалистами заказчика</w:t>
            </w:r>
          </w:p>
          <w:p>
            <w:pPr>
              <w:spacing w:after="5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Удалённое участие в ПНР на рабочей МСЗ</w:t>
            </w:r>
          </w:p>
          <w:p>
            <w:pPr>
              <w:spacing w:after="5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Консультации в случае неполадок</w:t>
            </w:r>
          </w:p>
          <w:p>
            <w:pPr>
              <w:spacing w:after="5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Передача документации</w:t>
            </w:r>
          </w:p>
          <w:p>
            <w:pPr>
              <w:spacing w:after="5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Результат: запущенная система на объекте, обученный персонал заказчика</w:t>
            </w:r>
          </w:p>
        </w:tc>
      </w:tr>
    </w:tbl>
    <w:p>
      <w:pPr>
        <w:spacing w:after="100"/>
      </w:pPr>
    </w:p>
    <w:p>
      <w:pPr>
        <w:spacing w:after="140" w:before="24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5.3. Сводная таблица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5b4bb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Этап</w:t>
            </w:r>
          </w:p>
        </w:tc>
        <w:tc>
          <w:tcPr>
            <w:tcW w:type="dxa" w:w="3008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5b4bb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Срок</w:t>
            </w:r>
          </w:p>
        </w:tc>
        <w:tc>
          <w:tcPr>
            <w:tcW w:type="dxa" w:w="3008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5b4bb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Стоимость</w:t>
            </w:r>
          </w:p>
        </w:tc>
      </w:tr>
      <w:tr>
        <w:tc>
          <w:tcPr>
            <w:tcW w:type="dxa" w:w="3008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1. Проектирование + базовое управление</w:t>
            </w:r>
          </w:p>
        </w:tc>
        <w:tc>
          <w:tcPr>
            <w:tcW w:type="dxa" w:w="3008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6–8 недель</w:t>
            </w:r>
          </w:p>
        </w:tc>
        <w:tc>
          <w:tcPr>
            <w:tcW w:type="dxa" w:w="3008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500–650 тыс. ₽</w:t>
            </w:r>
          </w:p>
        </w:tc>
      </w:tr>
      <w:tr>
        <w:tc>
          <w:tcPr>
            <w:tcW w:type="dxa" w:w="3008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5f5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2. Управление без ИИ + SCADA</w:t>
            </w:r>
          </w:p>
        </w:tc>
        <w:tc>
          <w:tcPr>
            <w:tcW w:type="dxa" w:w="3008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5f5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4–5 недель</w:t>
            </w:r>
          </w:p>
        </w:tc>
        <w:tc>
          <w:tcPr>
            <w:tcW w:type="dxa" w:w="3008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5f5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400–500 тыс. ₽</w:t>
            </w:r>
          </w:p>
        </w:tc>
      </w:tr>
      <w:tr>
        <w:tc>
          <w:tcPr>
            <w:tcW w:type="dxa" w:w="3008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3. Интеграция с камерами/ИИ</w:t>
            </w:r>
          </w:p>
        </w:tc>
        <w:tc>
          <w:tcPr>
            <w:tcW w:type="dxa" w:w="3008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3–4 недели</w:t>
            </w:r>
          </w:p>
        </w:tc>
        <w:tc>
          <w:tcPr>
            <w:tcW w:type="dxa" w:w="3008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250–350 тыс. ₽</w:t>
            </w:r>
          </w:p>
        </w:tc>
      </w:tr>
      <w:tr>
        <w:tc>
          <w:tcPr>
            <w:tcW w:type="dxa" w:w="3008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5f5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4. Пуско-наладка</w:t>
            </w:r>
          </w:p>
        </w:tc>
        <w:tc>
          <w:tcPr>
            <w:tcW w:type="dxa" w:w="3008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5f5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По пакету часов</w:t>
            </w:r>
          </w:p>
        </w:tc>
        <w:tc>
          <w:tcPr>
            <w:tcW w:type="dxa" w:w="3008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5f5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150–200 тыс. ₽</w:t>
            </w:r>
          </w:p>
        </w:tc>
      </w:tr>
      <w:tr>
        <w:tc>
          <w:tcPr>
            <w:tcW w:type="dxa" w:w="3008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ИТОГО</w:t>
            </w:r>
          </w:p>
        </w:tc>
        <w:tc>
          <w:tcPr>
            <w:tcW w:type="dxa" w:w="3008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15–19 недель</w:t>
            </w:r>
          </w:p>
        </w:tc>
        <w:tc>
          <w:tcPr>
            <w:tcW w:type="dxa" w:w="3008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1 300 000 – 1 700 000 ₽</w:t>
            </w:r>
          </w:p>
        </w:tc>
      </w:tr>
    </w:tbl>
    <w:p>
      <w:r>
        <w:br w:type="page"/>
      </w:r>
    </w:p>
    <w:p>
      <w:pPr>
        <w:spacing w:after="200" w:before="300"/>
      </w:pPr>
      <w:r>
        <w:rPr>
          <w:rFonts w:ascii="Arial" w:cs="Arial" w:eastAsia="Arial" w:hAnsi="Arial"/>
          <w:b/>
          <w:bCs/>
          <w:color w:val="5b4bb5"/>
          <w:sz w:val="32"/>
          <w:szCs w:val="32"/>
        </w:rPr>
        <w:t xml:space="preserve">6. Зависимости и риски</w:t>
      </w:r>
    </w:p>
    <w:p>
      <w:pPr>
        <w:spacing w:after="140" w:before="24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6.1. Зависимости от заказчика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sz="0"/>
              <w:left w:val="none" w:sz="0"/>
              <w:bottom w:val="none" w:sz="0"/>
              <w:right w:val="none" w:sz="0"/>
            </w:tcBorders>
            <w:shd w:fill="c65d15" w:val="clear"/>
          </w:tcPr>
          <w:p>
            <w:r>
              <w:t xml:space="preserve"/>
            </w:r>
          </w:p>
        </w:tc>
        <w:tc>
          <w:tcPr>
            <w:tcW w:type="dxa" w:w="8906"/>
            <w:tcBorders>
              <w:top w:val="none" w:sz="0"/>
              <w:left w:val="none" w:sz="0"/>
              <w:bottom w:val="none" w:sz="0"/>
              <w:right w:val="none" w:sz="0"/>
            </w:tcBorders>
            <w:shd w:fill="fef0e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c65d15"/>
                <w:sz w:val="21"/>
                <w:szCs w:val="21"/>
              </w:rPr>
              <w:t xml:space="preserve">Блокирующие зависимости</w:t>
            </w:r>
          </w:p>
          <w:p>
            <w:pPr>
              <w:spacing w:after="40"/>
              <w:ind w:left="12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CAD-чертёж манипулятора — необходим для создания URDF (блокирует Этап 1)</w:t>
            </w:r>
          </w:p>
          <w:p>
            <w:pPr>
              <w:spacing w:after="40"/>
              <w:ind w:left="12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Поставка манипулятора — необходима для тестирования на реальном железе</w:t>
            </w:r>
          </w:p>
          <w:p>
            <w:pPr>
              <w:spacing w:after="40"/>
              <w:ind w:left="12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Готовность модуля камер/ИИ — необходима для Этапа 3</w:t>
            </w:r>
          </w:p>
          <w:p>
            <w:pPr>
              <w:spacing w:after="40"/>
              <w:ind w:left="12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Готовность разработчика IntraScada к интеграции — необходима для Этапа 2</w:t>
            </w:r>
          </w:p>
          <w:p>
            <w:pPr>
              <w:spacing w:after="40"/>
              <w:ind w:left="120"/>
            </w:pPr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•  Промышленный ПК с установленной ОС — необходим для финального тестирования</w:t>
            </w:r>
          </w:p>
        </w:tc>
      </w:tr>
    </w:tbl>
    <w:p>
      <w:pPr>
        <w:spacing w:after="100"/>
      </w:pPr>
    </w:p>
    <w:p>
      <w:pPr>
        <w:spacing w:after="140" w:before="24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6.2. Технические риски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6"/>
        <w:gridCol w:w="2256"/>
      </w:tblGrid>
      <w:tr>
        <w:tc>
          <w:tcPr>
            <w:tcW w:type="dxa" w:w="2256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c65d1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Риск</w:t>
            </w:r>
          </w:p>
        </w:tc>
        <w:tc>
          <w:tcPr>
            <w:tcW w:type="dxa" w:w="2256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c65d1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Вероятность</w:t>
            </w:r>
          </w:p>
        </w:tc>
        <w:tc>
          <w:tcPr>
            <w:tcW w:type="dxa" w:w="2256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c65d1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Влияние</w:t>
            </w:r>
          </w:p>
        </w:tc>
        <w:tc>
          <w:tcPr>
            <w:tcW w:type="dxa" w:w="2256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c65d1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Митигация</w:t>
            </w:r>
          </w:p>
        </w:tc>
      </w:tr>
      <w:tr>
        <w:tc>
          <w:tcPr>
            <w:tcW w:type="dxa" w:w="2256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Серводрайверы не полностью поддерживают CoE (CAN over EtherCAT)</w:t>
            </w:r>
          </w:p>
        </w:tc>
        <w:tc>
          <w:tcPr>
            <w:tcW w:type="dxa" w:w="2256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Средняя</w:t>
            </w:r>
          </w:p>
        </w:tc>
        <w:tc>
          <w:tcPr>
            <w:tcW w:type="dxa" w:w="2256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Высокое</w:t>
            </w:r>
          </w:p>
        </w:tc>
        <w:tc>
          <w:tcPr>
            <w:tcW w:type="dxa" w:w="2256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Запросить datasheet до начала работ</w:t>
            </w:r>
          </w:p>
        </w:tc>
      </w:tr>
      <w:tr>
        <w:tc>
          <w:tcPr>
            <w:tcW w:type="dxa" w:w="2256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5f5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Отсутствие CAD-модели от производителя</w:t>
            </w:r>
          </w:p>
        </w:tc>
        <w:tc>
          <w:tcPr>
            <w:tcW w:type="dxa" w:w="2256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5f5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Средняя</w:t>
            </w:r>
          </w:p>
        </w:tc>
        <w:tc>
          <w:tcPr>
            <w:tcW w:type="dxa" w:w="2256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5f5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Среднее</w:t>
            </w:r>
          </w:p>
        </w:tc>
        <w:tc>
          <w:tcPr>
            <w:tcW w:type="dxa" w:w="2256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5f5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Создание URDF по чертежам и замерам</w:t>
            </w:r>
          </w:p>
        </w:tc>
      </w:tr>
      <w:tr>
        <w:tc>
          <w:tcPr>
            <w:tcW w:type="dxa" w:w="2256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EtherCAT junction для топологии «звезда» отсутствует в закупке</w:t>
            </w:r>
          </w:p>
        </w:tc>
        <w:tc>
          <w:tcPr>
            <w:tcW w:type="dxa" w:w="2256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Средняя</w:t>
            </w:r>
          </w:p>
        </w:tc>
        <w:tc>
          <w:tcPr>
            <w:tcW w:type="dxa" w:w="2256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Высокое</w:t>
            </w:r>
          </w:p>
        </w:tc>
        <w:tc>
          <w:tcPr>
            <w:tcW w:type="dxa" w:w="2256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Включить в список закупки заранее</w:t>
            </w:r>
          </w:p>
        </w:tc>
      </w:tr>
      <w:tr>
        <w:tc>
          <w:tcPr>
            <w:tcW w:type="dxa" w:w="2256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5f5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Несовместимость формата данных CV-модуля</w:t>
            </w:r>
          </w:p>
        </w:tc>
        <w:tc>
          <w:tcPr>
            <w:tcW w:type="dxa" w:w="2256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5f5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Низкая</w:t>
            </w:r>
          </w:p>
        </w:tc>
        <w:tc>
          <w:tcPr>
            <w:tcW w:type="dxa" w:w="2256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5f5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Среднее</w:t>
            </w:r>
          </w:p>
        </w:tc>
        <w:tc>
          <w:tcPr>
            <w:tcW w:type="dxa" w:w="2256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5f5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Согласовать интерфейс на Этапе 1</w:t>
            </w:r>
          </w:p>
        </w:tc>
      </w:tr>
      <w:tr>
        <w:tc>
          <w:tcPr>
            <w:tcW w:type="dxa" w:w="2256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Задержка поставки железа из Китая</w:t>
            </w:r>
          </w:p>
        </w:tc>
        <w:tc>
          <w:tcPr>
            <w:tcW w:type="dxa" w:w="2256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Высокая</w:t>
            </w:r>
          </w:p>
        </w:tc>
        <w:tc>
          <w:tcPr>
            <w:tcW w:type="dxa" w:w="2256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Высокое</w:t>
            </w:r>
          </w:p>
        </w:tc>
        <w:tc>
          <w:tcPr>
            <w:tcW w:type="dxa" w:w="2256"/>
            <w:tcBorders>
              <w:top w:val="single" w:color="d0d0c8" w:sz="1"/>
              <w:left w:val="single" w:color="d0d0c8" w:sz="1"/>
              <w:bottom w:val="single" w:color="d0d0c8" w:sz="1"/>
              <w:right w:val="single" w:color="d0d0c8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a"/>
                <w:sz w:val="19"/>
                <w:szCs w:val="19"/>
              </w:rPr>
              <w:t xml:space="preserve">Начать с симулятора, параллелить этапы</w:t>
            </w:r>
          </w:p>
        </w:tc>
      </w:tr>
    </w:tbl>
    <w:p>
      <w:r>
        <w:br w:type="page"/>
      </w:r>
    </w:p>
    <w:p>
      <w:pPr>
        <w:spacing w:after="200" w:before="300"/>
      </w:pPr>
      <w:r>
        <w:rPr>
          <w:rFonts w:ascii="Arial" w:cs="Arial" w:eastAsia="Arial" w:hAnsi="Arial"/>
          <w:b/>
          <w:bCs/>
          <w:color w:val="5b4bb5"/>
          <w:sz w:val="32"/>
          <w:szCs w:val="32"/>
        </w:rPr>
        <w:t xml:space="preserve">7. Допущения и ограничения</w:t>
      </w:r>
    </w:p>
    <w:p>
      <w:pPr>
        <w:spacing w:after="50" w:line="280"/>
        <w:ind w:left="300"/>
      </w:pPr>
      <w:r>
        <w:rPr>
          <w:rFonts w:ascii="Arial" w:cs="Arial" w:eastAsia="Arial" w:hAnsi="Arial"/>
          <w:color w:val="5b4bb5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c2c2a"/>
          <w:sz w:val="20"/>
          <w:szCs w:val="20"/>
        </w:rPr>
        <w:t xml:space="preserve">Этап 1 может быть начат без физического манипулятора (работа в симуляторе Gazebo)</w:t>
      </w:r>
    </w:p>
    <w:p>
      <w:pPr>
        <w:spacing w:after="50" w:line="280"/>
        <w:ind w:left="300"/>
      </w:pPr>
      <w:r>
        <w:rPr>
          <w:rFonts w:ascii="Arial" w:cs="Arial" w:eastAsia="Arial" w:hAnsi="Arial"/>
          <w:color w:val="5b4bb5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c2c2a"/>
          <w:sz w:val="20"/>
          <w:szCs w:val="20"/>
        </w:rPr>
        <w:t xml:space="preserve">Финальная калибровка и настройка PID-контуров возможна только на реальном железе</w:t>
      </w:r>
    </w:p>
    <w:p>
      <w:pPr>
        <w:spacing w:after="50" w:line="280"/>
        <w:ind w:left="300"/>
      </w:pPr>
      <w:r>
        <w:rPr>
          <w:rFonts w:ascii="Arial" w:cs="Arial" w:eastAsia="Arial" w:hAnsi="Arial"/>
          <w:color w:val="5b4bb5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c2c2a"/>
          <w:sz w:val="20"/>
          <w:szCs w:val="20"/>
        </w:rPr>
        <w:t xml:space="preserve">Формат обмена данными с IntraScada и CV-модулем согласовывается на старте проекта</w:t>
      </w:r>
    </w:p>
    <w:p>
      <w:pPr>
        <w:spacing w:after="50" w:line="280"/>
        <w:ind w:left="300"/>
      </w:pPr>
      <w:r>
        <w:rPr>
          <w:rFonts w:ascii="Arial" w:cs="Arial" w:eastAsia="Arial" w:hAnsi="Arial"/>
          <w:color w:val="5b4bb5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c2c2a"/>
          <w:sz w:val="20"/>
          <w:szCs w:val="20"/>
        </w:rPr>
        <w:t xml:space="preserve">Алгоритмы управления для автоподвода предоставляются или согласовываются с заказчиком</w:t>
      </w:r>
    </w:p>
    <w:p>
      <w:pPr>
        <w:spacing w:after="50" w:line="280"/>
        <w:ind w:left="300"/>
      </w:pPr>
      <w:r>
        <w:rPr>
          <w:rFonts w:ascii="Arial" w:cs="Arial" w:eastAsia="Arial" w:hAnsi="Arial"/>
          <w:color w:val="5b4bb5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c2c2a"/>
          <w:sz w:val="20"/>
          <w:szCs w:val="20"/>
        </w:rPr>
        <w:t xml:space="preserve">Стоимость указана за разработку ПО; железо, лицензии и командировки — отдельно</w:t>
      </w:r>
    </w:p>
    <w:p>
      <w:pPr>
        <w:spacing w:after="50" w:line="280"/>
        <w:ind w:left="300"/>
      </w:pPr>
      <w:r>
        <w:rPr>
          <w:rFonts w:ascii="Arial" w:cs="Arial" w:eastAsia="Arial" w:hAnsi="Arial"/>
          <w:color w:val="5b4bb5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c2c2a"/>
          <w:sz w:val="20"/>
          <w:szCs w:val="20"/>
        </w:rPr>
        <w:t xml:space="preserve">При существенном изменении требований в процессе — пересмотр оценки по согласованию сторон</w:t>
      </w:r>
    </w:p>
    <w:p>
      <w:pPr>
        <w:spacing w:after="100"/>
      </w:pPr>
    </w:p>
    <w:p>
      <w:pPr>
        <w:spacing w:after="200" w:before="300"/>
      </w:pPr>
      <w:r>
        <w:rPr>
          <w:rFonts w:ascii="Arial" w:cs="Arial" w:eastAsia="Arial" w:hAnsi="Arial"/>
          <w:b/>
          <w:bCs/>
          <w:color w:val="5b4bb5"/>
          <w:sz w:val="32"/>
          <w:szCs w:val="32"/>
        </w:rPr>
        <w:t xml:space="preserve">8. Условия сотрудничества</w:t>
      </w:r>
    </w:p>
    <w:p>
      <w:pPr>
        <w:spacing w:after="50" w:line="280"/>
        <w:ind w:left="300"/>
      </w:pPr>
      <w:r>
        <w:rPr>
          <w:rFonts w:ascii="Arial" w:cs="Arial" w:eastAsia="Arial" w:hAnsi="Arial"/>
          <w:color w:val="5b4bb5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c2c2a"/>
          <w:sz w:val="20"/>
          <w:szCs w:val="20"/>
        </w:rPr>
        <w:t xml:space="preserve">Оплата поэтапная: предоплата 50% за каждый этап, остаток по завершении</w:t>
      </w:r>
    </w:p>
    <w:p>
      <w:pPr>
        <w:spacing w:after="50" w:line="280"/>
        <w:ind w:left="300"/>
      </w:pPr>
      <w:r>
        <w:rPr>
          <w:rFonts w:ascii="Arial" w:cs="Arial" w:eastAsia="Arial" w:hAnsi="Arial"/>
          <w:color w:val="5b4bb5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c2c2a"/>
          <w:sz w:val="20"/>
          <w:szCs w:val="20"/>
        </w:rPr>
        <w:t xml:space="preserve">Приёмка по каждому этапу — в течение 5 рабочих дней</w:t>
      </w:r>
    </w:p>
    <w:p>
      <w:pPr>
        <w:spacing w:after="50" w:line="280"/>
        <w:ind w:left="300"/>
      </w:pPr>
      <w:r>
        <w:rPr>
          <w:rFonts w:ascii="Arial" w:cs="Arial" w:eastAsia="Arial" w:hAnsi="Arial"/>
          <w:color w:val="5b4bb5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c2c2a"/>
          <w:sz w:val="20"/>
          <w:szCs w:val="20"/>
        </w:rPr>
        <w:t xml:space="preserve">Исходный код передаётся заказчику после полной оплаты</w:t>
      </w:r>
    </w:p>
    <w:p>
      <w:pPr>
        <w:spacing w:after="50" w:line="280"/>
        <w:ind w:left="300"/>
      </w:pPr>
      <w:r>
        <w:rPr>
          <w:rFonts w:ascii="Arial" w:cs="Arial" w:eastAsia="Arial" w:hAnsi="Arial"/>
          <w:color w:val="5b4bb5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c2c2a"/>
          <w:sz w:val="20"/>
          <w:szCs w:val="20"/>
        </w:rPr>
        <w:t xml:space="preserve">Гарантийная поддержка — 30 дней после приёмки каждого этапа</w:t>
      </w:r>
    </w:p>
    <w:p>
      <w:pPr>
        <w:spacing w:after="50" w:line="280"/>
        <w:ind w:left="300"/>
      </w:pPr>
      <w:r>
        <w:rPr>
          <w:rFonts w:ascii="Arial" w:cs="Arial" w:eastAsia="Arial" w:hAnsi="Arial"/>
          <w:color w:val="5b4bb5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c2c2a"/>
          <w:sz w:val="20"/>
          <w:szCs w:val="20"/>
        </w:rPr>
        <w:t xml:space="preserve">Все результаты интеллектуальной деятельности переходят заказчику</w:t>
      </w:r>
    </w:p>
    <w:sectPr>
      <w:headerReference w:type="default" r:id="rId7"/>
      <w:footerReference w:type="default" r:id="rId8"/>
      <w:pgSz w:w="11906" w:h="16838" w:orient="portrait"/>
      <w:pgMar w:top="1440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0d0c8" w:sz="1" w:space="4"/>
      </w:pBdr>
      <w:tabs>
        <w:tab w:val="right" w:pos="9026"/>
      </w:tabs>
    </w:pPr>
    <w:r>
      <w:rPr>
        <w:rFonts w:ascii="Arial" w:cs="Arial" w:eastAsia="Arial" w:hAnsi="Arial"/>
        <w:color w:val="6b6b65"/>
        <w:sz w:val="15"/>
        <w:szCs w:val="15"/>
      </w:rPr>
      <w:t xml:space="preserve">MYPL.PRO  |  Конфиденциально</w:t>
    </w:r>
    <w:r>
      <w:rPr>
        <w:rFonts w:ascii="Arial" w:cs="Arial" w:eastAsia="Arial" w:hAnsi="Arial"/>
      </w:rPr>
      <w:t xml:space="preserve">	</w:t>
    </w:r>
    <w:r>
      <w:rPr>
        <w:rFonts w:ascii="Arial" w:cs="Arial" w:eastAsia="Arial" w:hAnsi="Arial"/>
        <w:color w:val="6b6b65"/>
        <w:sz w:val="15"/>
        <w:szCs w:val="15"/>
      </w:rPr>
      <w:t xml:space="preserve">Стр.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40"/>
    </w:pPr>
    <w:r>
      <w:rPr>
        <w:rFonts w:ascii="Arial" w:cs="Arial" w:eastAsia="Arial" w:hAnsi="Arial"/>
        <w:b/>
        <w:bCs/>
        <w:color w:val="5b4bb5"/>
        <w:sz w:val="22"/>
        <w:szCs w:val="22"/>
      </w:rPr>
      <w:t xml:space="preserve">MYPL.PRO</w:t>
    </w:r>
    <w:r>
      <w:rPr>
        <w:rFonts w:ascii="Arial" w:cs="Arial" w:eastAsia="Arial" w:hAnsi="Arial"/>
        <w:color w:val="6b6b65"/>
        <w:sz w:val="18"/>
        <w:szCs w:val="18"/>
      </w:rPr>
      <w:t xml:space="preserve">  |  Техническое задание</w:t>
    </w:r>
  </w:p>
  <w:p>
    <w:pPr>
      <w:pBdr>
        <w:bottom w:val="single" w:color="5b4bb5" w:sz="4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2026-04-14T09:10:04.380Z</dcterms:created>
  <dcterms:modified xsi:type="dcterms:W3CDTF">2026-04-14T09:10:04.381Z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